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630AC" w14:textId="710ABA23" w:rsidR="005374DF" w:rsidRPr="00632762" w:rsidRDefault="005374DF" w:rsidP="006E5DF2">
      <w:pPr>
        <w:spacing w:after="120" w:line="360" w:lineRule="auto"/>
        <w:jc w:val="center"/>
        <w:rPr>
          <w:b/>
          <w:bCs/>
          <w:sz w:val="26"/>
          <w:szCs w:val="26"/>
          <w:u w:val="single"/>
        </w:rPr>
      </w:pPr>
      <w:bookmarkStart w:id="0" w:name="_Hlk164242493"/>
      <w:r w:rsidRPr="00632762">
        <w:rPr>
          <w:b/>
          <w:bCs/>
          <w:sz w:val="26"/>
          <w:szCs w:val="26"/>
          <w:u w:val="single"/>
        </w:rPr>
        <w:t xml:space="preserve">Überblick – Doppelstunde </w:t>
      </w:r>
      <w:r w:rsidR="008B1B8A" w:rsidRPr="00632762">
        <w:rPr>
          <w:b/>
          <w:bCs/>
          <w:sz w:val="26"/>
          <w:szCs w:val="26"/>
          <w:u w:val="single"/>
        </w:rPr>
        <w:t>3</w:t>
      </w:r>
    </w:p>
    <w:p w14:paraId="07BC4DF8" w14:textId="02762988" w:rsidR="00CE05E0" w:rsidRDefault="00CE05E0" w:rsidP="00162B73">
      <w:pPr>
        <w:spacing w:after="120" w:line="360" w:lineRule="auto"/>
        <w:jc w:val="both"/>
      </w:pPr>
      <w:r w:rsidRPr="00632762">
        <w:t>Im ersten Teil der Doppelstunde</w:t>
      </w:r>
      <w:r w:rsidR="006B5368" w:rsidRPr="00632762">
        <w:t xml:space="preserve"> wird</w:t>
      </w:r>
      <w:r w:rsidR="000C190F">
        <w:t xml:space="preserve"> die Stationsarbeit zur Erarbeitung</w:t>
      </w:r>
      <w:r w:rsidR="006B5368" w:rsidRPr="00632762">
        <w:t xml:space="preserve"> d</w:t>
      </w:r>
      <w:r w:rsidR="000C190F">
        <w:t>es</w:t>
      </w:r>
      <w:r w:rsidR="006B5368" w:rsidRPr="00632762">
        <w:t xml:space="preserve"> Treibhauseffekt</w:t>
      </w:r>
      <w:r w:rsidR="000C190F">
        <w:t>s</w:t>
      </w:r>
      <w:r w:rsidR="00434B18">
        <w:t xml:space="preserve"> fortgeführt</w:t>
      </w:r>
      <w:r w:rsidR="008C0BC0">
        <w:t>.</w:t>
      </w:r>
      <w:r w:rsidR="00834A3D">
        <w:t xml:space="preserve"> Die Teilphänomene werden anschließend</w:t>
      </w:r>
      <w:r w:rsidR="001309B5">
        <w:t xml:space="preserve"> </w:t>
      </w:r>
      <w:r w:rsidR="001B1204">
        <w:t xml:space="preserve">zur Erklärung des </w:t>
      </w:r>
      <w:r w:rsidR="00E6254D">
        <w:t xml:space="preserve">komplexen Gesamtphänomens </w:t>
      </w:r>
      <w:r w:rsidR="00075E64">
        <w:t>genutzt</w:t>
      </w:r>
      <w:r w:rsidR="00242BCA">
        <w:t>, welch</w:t>
      </w:r>
      <w:r w:rsidR="007864FC">
        <w:t xml:space="preserve">e als </w:t>
      </w:r>
      <w:r w:rsidR="00AB411F">
        <w:t xml:space="preserve">Hintergrundinformation zum </w:t>
      </w:r>
      <w:r w:rsidR="007864FC">
        <w:t>Klimafakt</w:t>
      </w:r>
      <w:r w:rsidR="00AB411F">
        <w:t xml:space="preserve"> „CO₂ macht es wärmer!“</w:t>
      </w:r>
      <w:r w:rsidR="007864FC">
        <w:t xml:space="preserve"> </w:t>
      </w:r>
      <w:r w:rsidR="00200AED">
        <w:t>gesichert wird.</w:t>
      </w:r>
      <w:r w:rsidR="00BE143E">
        <w:t xml:space="preserve"> Ebenfalls </w:t>
      </w:r>
      <w:r w:rsidR="00F75C47">
        <w:t xml:space="preserve">werden </w:t>
      </w:r>
      <w:r w:rsidR="00524954">
        <w:t>die Stationen zu den</w:t>
      </w:r>
      <w:r w:rsidR="00F75C47">
        <w:t xml:space="preserve"> </w:t>
      </w:r>
      <w:r w:rsidR="00524954">
        <w:t>Klimaf</w:t>
      </w:r>
      <w:r w:rsidR="00F8670D">
        <w:t>akten</w:t>
      </w:r>
      <w:r w:rsidR="00690C86">
        <w:t xml:space="preserve"> „Kleine Mengen CO₂ machen viel aus!“ und „Der Mensch beeinflusst das Klima!“</w:t>
      </w:r>
      <w:r w:rsidR="005D6213">
        <w:t xml:space="preserve"> vorgestel</w:t>
      </w:r>
      <w:r w:rsidR="00524954">
        <w:t xml:space="preserve">lt und </w:t>
      </w:r>
      <w:r w:rsidR="00435146">
        <w:t xml:space="preserve">die </w:t>
      </w:r>
      <w:r w:rsidR="006B285B">
        <w:t>I</w:t>
      </w:r>
      <w:r w:rsidR="00435146">
        <w:t>nformationen</w:t>
      </w:r>
      <w:r w:rsidR="008E0B97">
        <w:t xml:space="preserve"> im Klimafakten-Heft </w:t>
      </w:r>
      <w:r w:rsidR="007E7AF4">
        <w:t>notiert.</w:t>
      </w:r>
    </w:p>
    <w:p w14:paraId="0F2655BE" w14:textId="0D33D95A" w:rsidR="006D6841" w:rsidRPr="00632762" w:rsidRDefault="006D6841" w:rsidP="00162B73">
      <w:pPr>
        <w:spacing w:after="120" w:line="360" w:lineRule="auto"/>
        <w:jc w:val="both"/>
      </w:pPr>
      <w:r>
        <w:t xml:space="preserve">Im zweiten Teil </w:t>
      </w:r>
      <w:r w:rsidR="00C7520D">
        <w:t xml:space="preserve">werden die </w:t>
      </w:r>
      <w:r w:rsidR="005E29DB">
        <w:t>Strahlungsarten „Sichtbare Sonnenstrahlung“ und „</w:t>
      </w:r>
      <w:r w:rsidR="00B45510">
        <w:t>Unsichtbare Wärmestrahlung</w:t>
      </w:r>
      <w:r w:rsidR="005E29DB">
        <w:t xml:space="preserve">“ in Bezug auf </w:t>
      </w:r>
      <w:r w:rsidR="00F2791B">
        <w:t>ihre unterschiedlichen Eigenschaften verglichen</w:t>
      </w:r>
      <w:r w:rsidR="00FA2FEF">
        <w:t>.</w:t>
      </w:r>
    </w:p>
    <w:p w14:paraId="786B0E57" w14:textId="0A9CE900" w:rsidR="000C4F74" w:rsidRPr="00632762" w:rsidRDefault="00633E19" w:rsidP="003819D4">
      <w:pPr>
        <w:spacing w:after="0" w:line="360" w:lineRule="auto"/>
        <w:rPr>
          <w:b/>
          <w:bCs/>
          <w:sz w:val="24"/>
          <w:szCs w:val="24"/>
          <w:u w:val="single"/>
        </w:rPr>
      </w:pPr>
      <w:r w:rsidRPr="00632762">
        <w:rPr>
          <w:b/>
          <w:bCs/>
          <w:sz w:val="24"/>
          <w:szCs w:val="24"/>
          <w:u w:val="single"/>
        </w:rPr>
        <w:t>Verstän</w:t>
      </w:r>
      <w:r w:rsidRPr="000A575D">
        <w:rPr>
          <w:b/>
          <w:bCs/>
          <w:sz w:val="24"/>
          <w:szCs w:val="24"/>
          <w:u w:val="single"/>
        </w:rPr>
        <w:t>dnisschwierigkeite</w:t>
      </w:r>
      <w:r w:rsidRPr="00632762">
        <w:rPr>
          <w:b/>
          <w:bCs/>
          <w:sz w:val="24"/>
          <w:szCs w:val="24"/>
          <w:u w:val="single"/>
        </w:rPr>
        <w:t xml:space="preserve">n und </w:t>
      </w:r>
      <w:proofErr w:type="spellStart"/>
      <w:r w:rsidRPr="00632762">
        <w:rPr>
          <w:b/>
          <w:bCs/>
          <w:sz w:val="24"/>
          <w:szCs w:val="24"/>
          <w:u w:val="single"/>
        </w:rPr>
        <w:t>Schüler:innen-Vorstellungen</w:t>
      </w:r>
      <w:proofErr w:type="spellEnd"/>
    </w:p>
    <w:p w14:paraId="17596953" w14:textId="4AFDDF9C" w:rsidR="00B37914" w:rsidRDefault="00FA2FEF" w:rsidP="00720222">
      <w:pPr>
        <w:spacing w:after="0" w:line="360" w:lineRule="auto"/>
        <w:jc w:val="both"/>
      </w:pPr>
      <w:proofErr w:type="spellStart"/>
      <w:r>
        <w:t>Schüler:innen</w:t>
      </w:r>
      <w:proofErr w:type="spellEnd"/>
      <w:r>
        <w:t xml:space="preserve"> </w:t>
      </w:r>
      <w:r w:rsidR="006A1F4C">
        <w:t>haben häufig Schwierigkeiten mit der Umwandlung der eintreffenden Strahlungsenergie in Wärme und d</w:t>
      </w:r>
      <w:r w:rsidR="005571A5">
        <w:t xml:space="preserve">er damit verbundenen Veränderung der </w:t>
      </w:r>
      <w:r w:rsidR="00F32678">
        <w:t>ausgesandten Strahlung.</w:t>
      </w:r>
      <w:r w:rsidR="00420316">
        <w:t xml:space="preserve"> Häufig kommt es zu einer Vermischung oder einer Verwechslung der Strahlungsarten „Sichtbare Sonnenstrahlung“ und „Unsichtbare Wärmestrahlung“.</w:t>
      </w:r>
      <w:r w:rsidR="008F5520">
        <w:t xml:space="preserve"> </w:t>
      </w:r>
      <w:r w:rsidR="007C1EE2">
        <w:t xml:space="preserve">Dies kann beispielsweise dazu führen, dass Lernende </w:t>
      </w:r>
      <w:r w:rsidR="00B761C5">
        <w:t xml:space="preserve">sich vorstellen, dass </w:t>
      </w:r>
      <w:r w:rsidR="00E742A3">
        <w:t xml:space="preserve">Sonnenstrahlung auf dem Weg von der Sonne zur Erde </w:t>
      </w:r>
      <w:r w:rsidR="00D9799E">
        <w:t xml:space="preserve">nicht mit den Treibhausgasen reagiert, dann an der Erdoberfläche reflektiert wird und anschließend </w:t>
      </w:r>
      <w:r w:rsidR="00D765FB">
        <w:t>auch an de</w:t>
      </w:r>
      <w:r w:rsidR="00D165B3">
        <w:t>r Treibhausgasschicht reflektiert wird.</w:t>
      </w:r>
      <w:r w:rsidR="00646903">
        <w:t xml:space="preserve"> </w:t>
      </w:r>
      <w:r w:rsidR="000843FA">
        <w:t>Ein</w:t>
      </w:r>
      <w:r w:rsidR="00FC7A16">
        <w:t xml:space="preserve">e konkrete Gegenüberstellung der beiden Strahlungsarten soll </w:t>
      </w:r>
      <w:r w:rsidR="005A7F74">
        <w:t>einer Verwechslung vorbeugen un</w:t>
      </w:r>
      <w:r w:rsidR="00AF393F">
        <w:t xml:space="preserve">d </w:t>
      </w:r>
      <w:r w:rsidR="007B5620">
        <w:t>die</w:t>
      </w:r>
      <w:r w:rsidR="00543E8A">
        <w:t xml:space="preserve"> </w:t>
      </w:r>
      <w:r w:rsidR="00262D67">
        <w:t xml:space="preserve">Rolle dieser unterschiedlichen Eigenschaften für den Treibhauseffekt </w:t>
      </w:r>
      <w:r w:rsidR="004D1C44">
        <w:t>betonen.</w:t>
      </w:r>
    </w:p>
    <w:p w14:paraId="4A1EE9A3" w14:textId="1F6B6115" w:rsidR="0064452E" w:rsidRPr="00632762" w:rsidRDefault="0064452E" w:rsidP="009F716C">
      <w:pPr>
        <w:spacing w:after="0" w:line="360" w:lineRule="auto"/>
        <w:rPr>
          <w:b/>
          <w:bCs/>
          <w:sz w:val="24"/>
          <w:szCs w:val="24"/>
          <w:u w:val="single"/>
        </w:rPr>
      </w:pPr>
      <w:r w:rsidRPr="00632762">
        <w:rPr>
          <w:b/>
          <w:bCs/>
          <w:sz w:val="24"/>
          <w:szCs w:val="24"/>
          <w:u w:val="single"/>
        </w:rPr>
        <w:t xml:space="preserve">Empfehlungen </w:t>
      </w:r>
      <w:r w:rsidRPr="000F114A">
        <w:rPr>
          <w:b/>
          <w:bCs/>
          <w:sz w:val="24"/>
          <w:szCs w:val="24"/>
          <w:u w:val="single"/>
        </w:rPr>
        <w:t xml:space="preserve">und </w:t>
      </w:r>
      <w:r w:rsidR="00544D66" w:rsidRPr="000F114A">
        <w:rPr>
          <w:b/>
          <w:bCs/>
          <w:sz w:val="24"/>
          <w:szCs w:val="24"/>
          <w:u w:val="single"/>
        </w:rPr>
        <w:t xml:space="preserve">mögliche </w:t>
      </w:r>
      <w:r w:rsidRPr="000F114A">
        <w:rPr>
          <w:b/>
          <w:bCs/>
          <w:sz w:val="24"/>
          <w:szCs w:val="24"/>
          <w:u w:val="single"/>
        </w:rPr>
        <w:t>Fallstricke</w:t>
      </w:r>
    </w:p>
    <w:p w14:paraId="5984C12B" w14:textId="3EDA94D7" w:rsidR="00451BA9" w:rsidRDefault="007F16A1" w:rsidP="00B37914">
      <w:pPr>
        <w:spacing w:after="120" w:line="360" w:lineRule="auto"/>
        <w:jc w:val="both"/>
      </w:pPr>
      <w:r>
        <w:t xml:space="preserve">Ähnlich </w:t>
      </w:r>
      <w:r w:rsidR="00014087">
        <w:t>zu</w:t>
      </w:r>
      <w:r>
        <w:t xml:space="preserve"> der zweiten Doppelstunde </w:t>
      </w:r>
      <w:r w:rsidR="001E714D">
        <w:t>können die Stationen bereits von der Lehrkraft aufgebaut werden, um d</w:t>
      </w:r>
      <w:r w:rsidR="000021EB">
        <w:t xml:space="preserve">as Fachwissen zu fokussieren </w:t>
      </w:r>
      <w:r w:rsidR="00936BA7">
        <w:t xml:space="preserve">und </w:t>
      </w:r>
      <w:r w:rsidR="009D3FC2">
        <w:t>Fehler beim Aufbau und der Durchführung zu vermeiden.</w:t>
      </w:r>
      <w:r w:rsidR="007E1401">
        <w:t xml:space="preserve"> </w:t>
      </w:r>
      <w:r w:rsidR="00E24B58">
        <w:t>E</w:t>
      </w:r>
      <w:r w:rsidR="00D7392D">
        <w:t xml:space="preserve">s </w:t>
      </w:r>
      <w:r w:rsidR="00E24B58">
        <w:t xml:space="preserve">ist </w:t>
      </w:r>
      <w:r w:rsidR="00D7392D">
        <w:t xml:space="preserve">zu empfehlen, dass die </w:t>
      </w:r>
      <w:proofErr w:type="spellStart"/>
      <w:r w:rsidR="00D7392D">
        <w:t>Schüler:innen</w:t>
      </w:r>
      <w:proofErr w:type="spellEnd"/>
      <w:r w:rsidR="00D7392D">
        <w:t xml:space="preserve"> </w:t>
      </w:r>
      <w:r w:rsidR="00FE5FCC">
        <w:t>insgesamt</w:t>
      </w:r>
      <w:r w:rsidR="002A67B5">
        <w:t xml:space="preserve"> mindestens</w:t>
      </w:r>
      <w:r w:rsidR="00F84F90">
        <w:t xml:space="preserve"> 2-3 Stationen</w:t>
      </w:r>
      <w:r w:rsidR="00E24B58">
        <w:t xml:space="preserve"> </w:t>
      </w:r>
      <w:r w:rsidR="00D07FA8">
        <w:t>durchführen und auswerten</w:t>
      </w:r>
      <w:r w:rsidR="002A67B5">
        <w:t>.</w:t>
      </w:r>
      <w:r w:rsidR="00E24B58">
        <w:t xml:space="preserve"> Je nachdem, wie viele Stationen die </w:t>
      </w:r>
      <w:r w:rsidR="00991C31">
        <w:t>Lernenden</w:t>
      </w:r>
      <w:r w:rsidR="00E24B58">
        <w:t xml:space="preserve"> bereits in der zweiten Doppelstunde </w:t>
      </w:r>
      <w:r w:rsidR="00993DC0">
        <w:t>beendet</w:t>
      </w:r>
      <w:r w:rsidR="00E24B58">
        <w:t xml:space="preserve"> hatten,</w:t>
      </w:r>
      <w:r w:rsidR="009C6832">
        <w:t xml:space="preserve"> sollten </w:t>
      </w:r>
      <w:r w:rsidR="00376DEB">
        <w:t>nun</w:t>
      </w:r>
      <w:r w:rsidR="000A32E4">
        <w:t xml:space="preserve"> also </w:t>
      </w:r>
      <w:r w:rsidR="00AA61B6">
        <w:t xml:space="preserve">noch mindestens 1-2 Stationen </w:t>
      </w:r>
      <w:r w:rsidR="003B3A00">
        <w:t>weitere Stationen</w:t>
      </w:r>
      <w:r w:rsidR="009F3EF6">
        <w:t xml:space="preserve"> </w:t>
      </w:r>
      <w:r w:rsidR="00993DC0">
        <w:t>bearbeitet werden.</w:t>
      </w:r>
    </w:p>
    <w:p w14:paraId="0BD88A1C" w14:textId="1AEBA66B" w:rsidR="00FF15D2" w:rsidRDefault="00FF15D2" w:rsidP="00B37914">
      <w:pPr>
        <w:spacing w:after="120" w:line="360" w:lineRule="auto"/>
        <w:jc w:val="both"/>
      </w:pPr>
      <w:r>
        <w:t>Im Anschluss an die Stationsarbeit werden neue Gruppen gebildet</w:t>
      </w:r>
      <w:r w:rsidR="003D37F6">
        <w:t xml:space="preserve">, wobei darauf geachtet werden sollte, dass </w:t>
      </w:r>
      <w:r w:rsidR="00077473">
        <w:t>in jeder Gruppe</w:t>
      </w:r>
      <w:r w:rsidR="007A3BF7">
        <w:t xml:space="preserve"> alle Stationen vertreten sind</w:t>
      </w:r>
      <w:r w:rsidR="00E00FB7">
        <w:t xml:space="preserve">. </w:t>
      </w:r>
      <w:r w:rsidR="009248CD">
        <w:t xml:space="preserve">Als visuelle Unterstützung der Erklärung kann das Plakat zum Treibhauseffekt </w:t>
      </w:r>
      <w:r w:rsidR="00A234CA">
        <w:t xml:space="preserve">sowohl während der Gruppenarbeitsphase als auch der </w:t>
      </w:r>
      <w:r w:rsidR="001C0152">
        <w:t xml:space="preserve">anschließenden </w:t>
      </w:r>
      <w:r w:rsidR="00DA49AD">
        <w:t>Präsentation</w:t>
      </w:r>
      <w:r w:rsidR="001C0152">
        <w:t xml:space="preserve"> im Plenum gezeigt </w:t>
      </w:r>
      <w:r w:rsidR="009C2995">
        <w:t>werden.</w:t>
      </w:r>
      <w:r w:rsidR="001C0F88">
        <w:t xml:space="preserve"> </w:t>
      </w:r>
      <w:r w:rsidR="006F5883">
        <w:t xml:space="preserve">Durch die </w:t>
      </w:r>
      <w:r w:rsidR="00A53C6F">
        <w:t xml:space="preserve">Reihenfolge der erklärenden Sätze zum Treibhauseffekt kann der Eindruck entstehen, dass </w:t>
      </w:r>
      <w:r w:rsidR="00ED3455">
        <w:t>es sich um einen linearen Vorgang mit einem Anfang und einem Ende handelt.</w:t>
      </w:r>
      <w:r w:rsidR="006F5883">
        <w:t xml:space="preserve"> </w:t>
      </w:r>
      <w:r w:rsidR="00DA49AD">
        <w:t>Bei der</w:t>
      </w:r>
      <w:r w:rsidR="004769EE">
        <w:t xml:space="preserve"> Diskussion des Treibhauseffekts </w:t>
      </w:r>
      <w:r w:rsidR="00ED3455">
        <w:t xml:space="preserve">sollte deshalb betont werden, dass alle </w:t>
      </w:r>
      <w:r w:rsidR="008806C4">
        <w:t xml:space="preserve">Teilphänomene gleichzeitig </w:t>
      </w:r>
      <w:r w:rsidR="00F57A71">
        <w:t>stattfinden</w:t>
      </w:r>
      <w:r w:rsidR="003A487A">
        <w:t xml:space="preserve"> und nicht nacheinander.</w:t>
      </w:r>
      <w:r w:rsidR="000A19D0">
        <w:t xml:space="preserve"> </w:t>
      </w:r>
    </w:p>
    <w:p w14:paraId="4DC7A610" w14:textId="483A9C16" w:rsidR="00D96B36" w:rsidRDefault="00D96B36" w:rsidP="00B37914">
      <w:pPr>
        <w:spacing w:after="120" w:line="360" w:lineRule="auto"/>
        <w:jc w:val="both"/>
      </w:pPr>
      <w:r>
        <w:t>Bei</w:t>
      </w:r>
      <w:r w:rsidR="00F94AB8">
        <w:t xml:space="preserve"> der vergleichenden Diskussion der beiden Sonnen- und Wärmestrahlung sollte </w:t>
      </w:r>
      <w:r w:rsidR="001E374C">
        <w:t>in Bezug auf die einzelnen Eigenschaften ein Rückbezug auf d</w:t>
      </w:r>
      <w:r w:rsidR="004E12B5">
        <w:t xml:space="preserve">ie Erklärung des Treibhauseffekts </w:t>
      </w:r>
      <w:r w:rsidR="008C5F67">
        <w:t>hergestellt werden</w:t>
      </w:r>
      <w:r w:rsidR="007C5FC8">
        <w:t>, um die Relevanz</w:t>
      </w:r>
      <w:r w:rsidR="00773EBC">
        <w:t xml:space="preserve"> der Umwandlung der Strahlung für </w:t>
      </w:r>
      <w:r w:rsidR="00333F61">
        <w:t>die globale Erwärmung zu verdeutlichen.</w:t>
      </w:r>
    </w:p>
    <w:p w14:paraId="002521D7" w14:textId="53F0D769" w:rsidR="00A410F0" w:rsidRPr="00632762" w:rsidRDefault="00A73996" w:rsidP="00D870DE">
      <w:pPr>
        <w:spacing w:after="0" w:line="360" w:lineRule="auto"/>
        <w:rPr>
          <w:b/>
          <w:bCs/>
          <w:sz w:val="24"/>
          <w:szCs w:val="24"/>
          <w:u w:val="single"/>
        </w:rPr>
      </w:pPr>
      <w:r w:rsidRPr="00632762">
        <w:rPr>
          <w:b/>
          <w:bCs/>
          <w:sz w:val="24"/>
          <w:szCs w:val="24"/>
          <w:u w:val="single"/>
        </w:rPr>
        <w:lastRenderedPageBreak/>
        <w:t xml:space="preserve">Stundenverlauf: </w:t>
      </w:r>
      <w:r w:rsidR="00A410F0" w:rsidRPr="00632762">
        <w:rPr>
          <w:b/>
          <w:bCs/>
          <w:sz w:val="24"/>
          <w:szCs w:val="24"/>
          <w:u w:val="single"/>
        </w:rPr>
        <w:t>Mögliche Änderungen und Abbruch-Punkte</w:t>
      </w:r>
    </w:p>
    <w:bookmarkEnd w:id="0"/>
    <w:p w14:paraId="0CE29BDC" w14:textId="7A77A4F7" w:rsidR="006E5DF2" w:rsidRPr="00632762" w:rsidRDefault="00050706" w:rsidP="002148E2">
      <w:pPr>
        <w:spacing w:after="120" w:line="360" w:lineRule="auto"/>
        <w:jc w:val="both"/>
      </w:pPr>
      <w:r w:rsidRPr="00632762">
        <w:t>Sowohl für</w:t>
      </w:r>
      <w:r w:rsidR="006E5DF2" w:rsidRPr="00632762">
        <w:t xml:space="preserve"> </w:t>
      </w:r>
      <w:r w:rsidR="00587F40" w:rsidRPr="00632762">
        <w:t xml:space="preserve">die </w:t>
      </w:r>
      <w:r w:rsidR="00DC42D2">
        <w:t>Erarbeitung und Sicherung des Treibhauseffekts</w:t>
      </w:r>
      <w:r w:rsidR="00356579" w:rsidRPr="00632762">
        <w:t xml:space="preserve"> </w:t>
      </w:r>
      <w:r w:rsidR="004C726F" w:rsidRPr="00632762">
        <w:t xml:space="preserve">(die Phasen 1 bis </w:t>
      </w:r>
      <w:r w:rsidR="00347204">
        <w:t>4</w:t>
      </w:r>
      <w:r w:rsidR="00375A79" w:rsidRPr="00632762">
        <w:t xml:space="preserve">) </w:t>
      </w:r>
      <w:r w:rsidR="00497D7F">
        <w:t xml:space="preserve">sind etwa </w:t>
      </w:r>
      <w:r w:rsidR="008D015F">
        <w:t>50-60 Minuten eingeplant, für</w:t>
      </w:r>
      <w:r w:rsidR="00DB4C4E" w:rsidRPr="00632762">
        <w:t xml:space="preserve"> di</w:t>
      </w:r>
      <w:r w:rsidR="00144538" w:rsidRPr="00632762">
        <w:t>e</w:t>
      </w:r>
      <w:r w:rsidR="008D015F">
        <w:t xml:space="preserve"> </w:t>
      </w:r>
      <w:proofErr w:type="spellStart"/>
      <w:r w:rsidR="008D015F">
        <w:t>verlgeichende</w:t>
      </w:r>
      <w:proofErr w:type="spellEnd"/>
      <w:r w:rsidR="00144538" w:rsidRPr="00632762">
        <w:t xml:space="preserve"> </w:t>
      </w:r>
      <w:r w:rsidR="00DC42D2">
        <w:t xml:space="preserve">Diskussion </w:t>
      </w:r>
      <w:r w:rsidR="008D015F">
        <w:t>der beiden Strahlungsarten</w:t>
      </w:r>
      <w:r w:rsidR="00DC42D2">
        <w:t xml:space="preserve"> </w:t>
      </w:r>
      <w:r w:rsidR="00144538" w:rsidRPr="00632762">
        <w:t xml:space="preserve">(die Phasen </w:t>
      </w:r>
      <w:r w:rsidR="00CA2928">
        <w:t>5</w:t>
      </w:r>
      <w:r w:rsidR="00144538" w:rsidRPr="00632762">
        <w:t xml:space="preserve"> bis </w:t>
      </w:r>
      <w:r w:rsidR="00347204">
        <w:t>7</w:t>
      </w:r>
      <w:r w:rsidR="00144538" w:rsidRPr="00632762">
        <w:t xml:space="preserve">) </w:t>
      </w:r>
      <w:r w:rsidR="007E5DDD">
        <w:t>ca. 30-40</w:t>
      </w:r>
      <w:r w:rsidR="00A6209C" w:rsidRPr="00632762">
        <w:t xml:space="preserve"> Minuten. </w:t>
      </w:r>
      <w:r w:rsidRPr="00632762">
        <w:t xml:space="preserve"> </w:t>
      </w:r>
    </w:p>
    <w:p w14:paraId="088FE1A9" w14:textId="27B935AD" w:rsidR="001F5E2E" w:rsidRDefault="00E4324E" w:rsidP="002148E2">
      <w:pPr>
        <w:spacing w:after="120" w:line="360" w:lineRule="auto"/>
        <w:jc w:val="both"/>
      </w:pPr>
      <w:r w:rsidRPr="00632762">
        <w:t>Steh</w:t>
      </w:r>
      <w:r w:rsidR="0050676C" w:rsidRPr="00632762">
        <w:t>en</w:t>
      </w:r>
      <w:r w:rsidRPr="00632762">
        <w:t xml:space="preserve"> weniger als 90</w:t>
      </w:r>
      <w:r w:rsidR="005E03BD" w:rsidRPr="00632762">
        <w:t xml:space="preserve"> </w:t>
      </w:r>
      <w:r w:rsidR="00B34481" w:rsidRPr="00632762">
        <w:t xml:space="preserve">min </w:t>
      </w:r>
      <w:r w:rsidRPr="00632762">
        <w:t>zur Verfügung, kann</w:t>
      </w:r>
      <w:r w:rsidR="00D03BF8" w:rsidRPr="00632762">
        <w:t xml:space="preserve"> </w:t>
      </w:r>
      <w:r w:rsidR="00613633" w:rsidRPr="00632762">
        <w:t xml:space="preserve">die Phase </w:t>
      </w:r>
      <w:r w:rsidR="005B6810" w:rsidRPr="00632762">
        <w:rPr>
          <w:i/>
          <w:iCs/>
        </w:rPr>
        <w:t>2.</w:t>
      </w:r>
      <w:r w:rsidR="000179EA" w:rsidRPr="00632762">
        <w:rPr>
          <w:i/>
          <w:iCs/>
        </w:rPr>
        <w:t xml:space="preserve"> </w:t>
      </w:r>
      <w:r w:rsidR="00F47527">
        <w:rPr>
          <w:i/>
          <w:iCs/>
        </w:rPr>
        <w:t xml:space="preserve">Selbstständige Erarbeitung </w:t>
      </w:r>
      <w:r w:rsidR="00C52F2F">
        <w:t xml:space="preserve">gekürzt werden, </w:t>
      </w:r>
      <w:r w:rsidR="0015695C">
        <w:t xml:space="preserve">jedoch sollten die </w:t>
      </w:r>
      <w:proofErr w:type="spellStart"/>
      <w:r w:rsidR="0015695C">
        <w:t>Schüler:innen</w:t>
      </w:r>
      <w:proofErr w:type="spellEnd"/>
      <w:r w:rsidR="0015695C">
        <w:t xml:space="preserve"> mindestens eine Station</w:t>
      </w:r>
      <w:r w:rsidR="00ED2610">
        <w:t xml:space="preserve"> </w:t>
      </w:r>
      <w:r w:rsidR="00537E72">
        <w:t xml:space="preserve">vollständig bearbeiten, </w:t>
      </w:r>
      <w:r w:rsidR="003118B4">
        <w:t xml:space="preserve">um das bearbeitete Teilphänomen </w:t>
      </w:r>
      <w:r w:rsidR="00E50DE9">
        <w:t xml:space="preserve">umfassend zu </w:t>
      </w:r>
      <w:r w:rsidR="00A91043">
        <w:t>verstehen.</w:t>
      </w:r>
      <w:r w:rsidR="003520FA">
        <w:t xml:space="preserve"> </w:t>
      </w:r>
    </w:p>
    <w:p w14:paraId="43DCB099" w14:textId="2BE652B2" w:rsidR="00347204" w:rsidRDefault="00347204" w:rsidP="00347204">
      <w:pPr>
        <w:spacing w:after="120" w:line="360" w:lineRule="auto"/>
        <w:jc w:val="both"/>
      </w:pPr>
      <w:r>
        <w:t>Falls die Zeit nicht reicht, um alle Phasen durchzuführen, gibt es zwei mögliche Abbruch-Punkte:</w:t>
      </w:r>
    </w:p>
    <w:p w14:paraId="5792A30E" w14:textId="08A6B6A9" w:rsidR="003530EA" w:rsidRDefault="00347204" w:rsidP="00347204">
      <w:pPr>
        <w:pStyle w:val="Listenabsatz"/>
        <w:numPr>
          <w:ilvl w:val="0"/>
          <w:numId w:val="13"/>
        </w:numPr>
        <w:spacing w:after="120" w:line="360" w:lineRule="auto"/>
        <w:jc w:val="both"/>
      </w:pPr>
      <w:r>
        <w:t>Die</w:t>
      </w:r>
      <w:r w:rsidR="0002730D">
        <w:t xml:space="preserve"> Bearbeitung des AB</w:t>
      </w:r>
      <w:r w:rsidR="005B7162">
        <w:t>5</w:t>
      </w:r>
      <w:r w:rsidR="00F87260">
        <w:t xml:space="preserve"> in der</w:t>
      </w:r>
      <w:r>
        <w:t xml:space="preserve"> Phase </w:t>
      </w:r>
      <w:r w:rsidR="00A45F7D" w:rsidRPr="003E6FF9">
        <w:rPr>
          <w:i/>
          <w:iCs/>
        </w:rPr>
        <w:t>5</w:t>
      </w:r>
      <w:r w:rsidRPr="003E6FF9">
        <w:rPr>
          <w:i/>
          <w:iCs/>
        </w:rPr>
        <w:t xml:space="preserve">. </w:t>
      </w:r>
      <w:r w:rsidR="003530EA" w:rsidRPr="003E6FF9">
        <w:rPr>
          <w:i/>
          <w:iCs/>
        </w:rPr>
        <w:t>Selbstständige Erarbeitung</w:t>
      </w:r>
      <w:r w:rsidR="003530EA">
        <w:t xml:space="preserve"> </w:t>
      </w:r>
      <w:r w:rsidR="0002730D">
        <w:t xml:space="preserve">kann ganz oder </w:t>
      </w:r>
      <w:r w:rsidR="00F87260">
        <w:t xml:space="preserve">teilweise als Hausaufgabe ausgelagert werden. </w:t>
      </w:r>
      <w:r w:rsidR="005F2896">
        <w:t xml:space="preserve">Die </w:t>
      </w:r>
      <w:r w:rsidR="00A45F7D">
        <w:t xml:space="preserve">Phase </w:t>
      </w:r>
      <w:r w:rsidR="00A45F7D" w:rsidRPr="000F06E5">
        <w:rPr>
          <w:i/>
          <w:iCs/>
        </w:rPr>
        <w:t>6.</w:t>
      </w:r>
      <w:r w:rsidR="00271439" w:rsidRPr="000F06E5">
        <w:rPr>
          <w:i/>
          <w:iCs/>
        </w:rPr>
        <w:t xml:space="preserve"> </w:t>
      </w:r>
      <w:r w:rsidR="00416E80" w:rsidRPr="000F06E5">
        <w:rPr>
          <w:i/>
          <w:iCs/>
        </w:rPr>
        <w:t>Sicherung und Diskussion</w:t>
      </w:r>
      <w:r w:rsidR="003E6FF9">
        <w:t xml:space="preserve"> </w:t>
      </w:r>
      <w:r w:rsidR="00822063">
        <w:t>wird dann an den Anfang der vierten Doppelstunde verschoben.</w:t>
      </w:r>
    </w:p>
    <w:p w14:paraId="4F13F6A4" w14:textId="54F646AB" w:rsidR="006673E1" w:rsidRPr="00E95285" w:rsidRDefault="00F5286A" w:rsidP="00706A93">
      <w:pPr>
        <w:pStyle w:val="Listenabsatz"/>
        <w:tabs>
          <w:tab w:val="left" w:pos="942"/>
        </w:tabs>
        <w:spacing w:after="120" w:line="360" w:lineRule="auto"/>
        <w:ind w:left="360"/>
        <w:jc w:val="both"/>
        <w:rPr>
          <w:sz w:val="28"/>
          <w:szCs w:val="28"/>
        </w:rPr>
        <w:sectPr w:rsidR="006673E1" w:rsidRPr="00E95285" w:rsidSect="005B60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247" w:bottom="1134" w:left="1247" w:header="709" w:footer="709" w:gutter="0"/>
          <w:cols w:space="708"/>
          <w:docGrid w:linePitch="360"/>
        </w:sectPr>
      </w:pPr>
      <w:r>
        <w:t xml:space="preserve"> </w:t>
      </w:r>
    </w:p>
    <w:p w14:paraId="3DDE351C" w14:textId="5279B875" w:rsidR="006673E1" w:rsidRPr="00632762" w:rsidRDefault="006673E1" w:rsidP="006673E1">
      <w:pPr>
        <w:tabs>
          <w:tab w:val="left" w:pos="942"/>
        </w:tabs>
        <w:rPr>
          <w:b/>
          <w:bCs/>
          <w:sz w:val="24"/>
          <w:szCs w:val="24"/>
          <w:u w:val="single"/>
        </w:rPr>
      </w:pPr>
      <w:r w:rsidRPr="00632762">
        <w:rPr>
          <w:b/>
          <w:bCs/>
          <w:sz w:val="24"/>
          <w:szCs w:val="24"/>
          <w:u w:val="single"/>
        </w:rPr>
        <w:lastRenderedPageBreak/>
        <w:t>Verlaufsplan</w:t>
      </w:r>
    </w:p>
    <w:tbl>
      <w:tblPr>
        <w:tblStyle w:val="Tabellenraster"/>
        <w:tblW w:w="5000" w:type="pct"/>
        <w:tblInd w:w="1" w:type="dxa"/>
        <w:tblLook w:val="04A0" w:firstRow="1" w:lastRow="0" w:firstColumn="1" w:lastColumn="0" w:noHBand="0" w:noVBand="1"/>
      </w:tblPr>
      <w:tblGrid>
        <w:gridCol w:w="1695"/>
        <w:gridCol w:w="3969"/>
        <w:gridCol w:w="3544"/>
        <w:gridCol w:w="3829"/>
        <w:gridCol w:w="1523"/>
      </w:tblGrid>
      <w:tr w:rsidR="00BC52AE" w:rsidRPr="00632762" w14:paraId="25FFE2AB" w14:textId="77777777" w:rsidTr="00372617">
        <w:trPr>
          <w:trHeight w:val="340"/>
        </w:trPr>
        <w:tc>
          <w:tcPr>
            <w:tcW w:w="3162" w:type="pct"/>
            <w:gridSpan w:val="3"/>
            <w:tcBorders>
              <w:right w:val="double" w:sz="4" w:space="0" w:color="auto"/>
            </w:tcBorders>
            <w:shd w:val="clear" w:color="auto" w:fill="ADADAD" w:themeFill="background2" w:themeFillShade="BF"/>
            <w:vAlign w:val="center"/>
          </w:tcPr>
          <w:p w14:paraId="71BF98B8" w14:textId="77777777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bookmarkStart w:id="1" w:name="_Hlk164606652"/>
            <w:r w:rsidRPr="00632762">
              <w:rPr>
                <w:rFonts w:cs="Calibri"/>
                <w:b/>
                <w:bCs/>
                <w:sz w:val="20"/>
                <w:szCs w:val="20"/>
              </w:rPr>
              <w:t>Aktivitäten</w:t>
            </w:r>
          </w:p>
        </w:tc>
        <w:tc>
          <w:tcPr>
            <w:tcW w:w="1838" w:type="pct"/>
            <w:gridSpan w:val="2"/>
            <w:tcBorders>
              <w:left w:val="double" w:sz="4" w:space="0" w:color="auto"/>
            </w:tcBorders>
            <w:shd w:val="clear" w:color="auto" w:fill="ADADAD" w:themeFill="background2" w:themeFillShade="BF"/>
            <w:vAlign w:val="center"/>
          </w:tcPr>
          <w:p w14:paraId="5E52B53E" w14:textId="77777777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Kommentar</w:t>
            </w:r>
          </w:p>
        </w:tc>
      </w:tr>
      <w:tr w:rsidR="00BC52AE" w:rsidRPr="00632762" w14:paraId="4294D8A3" w14:textId="77777777" w:rsidTr="00372617">
        <w:trPr>
          <w:trHeight w:val="624"/>
        </w:trPr>
        <w:tc>
          <w:tcPr>
            <w:tcW w:w="582" w:type="pct"/>
            <w:shd w:val="clear" w:color="auto" w:fill="D1D1D1" w:themeFill="background2" w:themeFillShade="E6"/>
            <w:vAlign w:val="center"/>
          </w:tcPr>
          <w:p w14:paraId="64A7771C" w14:textId="77777777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Phase und Form</w:t>
            </w:r>
          </w:p>
        </w:tc>
        <w:tc>
          <w:tcPr>
            <w:tcW w:w="1363" w:type="pct"/>
            <w:shd w:val="clear" w:color="auto" w:fill="D1D1D1" w:themeFill="background2" w:themeFillShade="E6"/>
            <w:vAlign w:val="center"/>
          </w:tcPr>
          <w:p w14:paraId="079167D5" w14:textId="777E9189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Lehrkraft</w:t>
            </w:r>
            <w:r w:rsidR="00A5280C" w:rsidRPr="00632762">
              <w:rPr>
                <w:rFonts w:cs="Calibri"/>
                <w:b/>
                <w:bCs/>
                <w:sz w:val="20"/>
                <w:szCs w:val="20"/>
              </w:rPr>
              <w:t xml:space="preserve"> (L)</w:t>
            </w:r>
          </w:p>
        </w:tc>
        <w:tc>
          <w:tcPr>
            <w:tcW w:w="1217" w:type="pct"/>
            <w:tcBorders>
              <w:right w:val="double" w:sz="4" w:space="0" w:color="auto"/>
            </w:tcBorders>
            <w:shd w:val="clear" w:color="auto" w:fill="D1D1D1" w:themeFill="background2" w:themeFillShade="E6"/>
            <w:vAlign w:val="center"/>
          </w:tcPr>
          <w:p w14:paraId="7049171D" w14:textId="55296150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632762">
              <w:rPr>
                <w:rFonts w:cs="Calibri"/>
                <w:b/>
                <w:bCs/>
                <w:sz w:val="20"/>
                <w:szCs w:val="20"/>
              </w:rPr>
              <w:t>Schüler:innen</w:t>
            </w:r>
            <w:proofErr w:type="spellEnd"/>
            <w:r w:rsidR="00A5280C" w:rsidRPr="00632762">
              <w:rPr>
                <w:rFonts w:cs="Calibri"/>
                <w:b/>
                <w:bCs/>
                <w:sz w:val="20"/>
                <w:szCs w:val="20"/>
              </w:rPr>
              <w:t xml:space="preserve"> (S:S)</w:t>
            </w:r>
          </w:p>
        </w:tc>
        <w:tc>
          <w:tcPr>
            <w:tcW w:w="1315" w:type="pct"/>
            <w:tcBorders>
              <w:left w:val="double" w:sz="4" w:space="0" w:color="auto"/>
            </w:tcBorders>
            <w:shd w:val="clear" w:color="auto" w:fill="D1D1D1" w:themeFill="background2" w:themeFillShade="E6"/>
            <w:vAlign w:val="center"/>
          </w:tcPr>
          <w:p w14:paraId="3F08B157" w14:textId="77777777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Didaktik</w:t>
            </w:r>
          </w:p>
        </w:tc>
        <w:tc>
          <w:tcPr>
            <w:tcW w:w="523" w:type="pct"/>
            <w:shd w:val="clear" w:color="auto" w:fill="D1D1D1" w:themeFill="background2" w:themeFillShade="E6"/>
            <w:vAlign w:val="center"/>
          </w:tcPr>
          <w:p w14:paraId="4B882F8C" w14:textId="77777777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Methodik und</w:t>
            </w:r>
            <w:r w:rsidRPr="00632762">
              <w:rPr>
                <w:rFonts w:cs="Calibri"/>
                <w:b/>
                <w:bCs/>
                <w:sz w:val="20"/>
                <w:szCs w:val="20"/>
              </w:rPr>
              <w:br/>
              <w:t>Materialien</w:t>
            </w:r>
          </w:p>
        </w:tc>
      </w:tr>
      <w:bookmarkEnd w:id="1"/>
      <w:tr w:rsidR="00BC52AE" w:rsidRPr="00632762" w14:paraId="424374C8" w14:textId="77777777" w:rsidTr="0075788D">
        <w:trPr>
          <w:trHeight w:val="1134"/>
        </w:trPr>
        <w:tc>
          <w:tcPr>
            <w:tcW w:w="582" w:type="pct"/>
          </w:tcPr>
          <w:p w14:paraId="6347C9B1" w14:textId="77777777" w:rsidR="00BC52AE" w:rsidRPr="00632762" w:rsidRDefault="00BC52AE" w:rsidP="00BC52AE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Einstieg</w:t>
            </w:r>
          </w:p>
          <w:p w14:paraId="54117B65" w14:textId="331C90B1" w:rsidR="00BC52AE" w:rsidRPr="00632762" w:rsidRDefault="00CA7C9F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</w:t>
            </w:r>
            <w:r w:rsidR="00F773C8" w:rsidRPr="00632762">
              <w:rPr>
                <w:rFonts w:cs="Calibri"/>
                <w:sz w:val="20"/>
                <w:szCs w:val="20"/>
              </w:rPr>
              <w:t>L-Vortrag</w:t>
            </w:r>
            <w:r w:rsidR="00BC52AE" w:rsidRPr="00632762">
              <w:rPr>
                <w:rFonts w:cs="Calibri"/>
                <w:sz w:val="20"/>
                <w:szCs w:val="20"/>
              </w:rPr>
              <w:t>)</w:t>
            </w:r>
          </w:p>
          <w:p w14:paraId="0CBB5897" w14:textId="77777777" w:rsidR="00BC52AE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3DB7A157" w14:textId="43487618" w:rsidR="0012463F" w:rsidRPr="0012463F" w:rsidRDefault="0012463F" w:rsidP="00F55D9A">
            <w:pPr>
              <w:spacing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12463F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1</w:t>
            </w:r>
          </w:p>
        </w:tc>
        <w:tc>
          <w:tcPr>
            <w:tcW w:w="1363" w:type="pct"/>
          </w:tcPr>
          <w:p w14:paraId="6BB90EDA" w14:textId="0C3C1D7B" w:rsidR="00B74BFA" w:rsidRPr="00632762" w:rsidRDefault="00BC52AE" w:rsidP="008636E1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 xml:space="preserve">L </w:t>
            </w:r>
            <w:r w:rsidR="00B74BFA" w:rsidRPr="00632762">
              <w:rPr>
                <w:rFonts w:cs="Calibri"/>
                <w:sz w:val="20"/>
                <w:szCs w:val="20"/>
              </w:rPr>
              <w:t>stellt Stundenziele vor:</w:t>
            </w:r>
          </w:p>
          <w:p w14:paraId="141A4896" w14:textId="77777777" w:rsidR="00BC52AE" w:rsidRPr="00632762" w:rsidRDefault="00ED3A26" w:rsidP="00587A4B">
            <w:pPr>
              <w:pStyle w:val="Listenabsatz"/>
              <w:numPr>
                <w:ilvl w:val="0"/>
                <w:numId w:val="10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Den Treibhauseffekt beschreiben können</w:t>
            </w:r>
          </w:p>
          <w:p w14:paraId="095339AF" w14:textId="159B11F5" w:rsidR="00A77ADE" w:rsidRPr="00632762" w:rsidRDefault="00491E1B" w:rsidP="00587A4B">
            <w:pPr>
              <w:pStyle w:val="Listenabsatz"/>
              <w:numPr>
                <w:ilvl w:val="0"/>
                <w:numId w:val="10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Sonnenstrahlung und Wärmestrahlung abgrenzen können</w:t>
            </w:r>
          </w:p>
        </w:tc>
        <w:tc>
          <w:tcPr>
            <w:tcW w:w="1217" w:type="pct"/>
            <w:tcBorders>
              <w:right w:val="double" w:sz="4" w:space="0" w:color="auto"/>
            </w:tcBorders>
          </w:tcPr>
          <w:p w14:paraId="58D8A68B" w14:textId="4CD60B09" w:rsidR="00BC52AE" w:rsidRPr="00632762" w:rsidRDefault="00BC52AE" w:rsidP="00F55D9A">
            <w:pPr>
              <w:spacing w:before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 xml:space="preserve">S:S </w:t>
            </w:r>
            <w:r w:rsidR="00B74BFA" w:rsidRPr="00632762">
              <w:rPr>
                <w:rFonts w:cs="Calibri"/>
                <w:sz w:val="20"/>
                <w:szCs w:val="20"/>
              </w:rPr>
              <w:t>verstehen den Ablauf der Stunde.</w:t>
            </w:r>
          </w:p>
          <w:p w14:paraId="08C33386" w14:textId="77777777" w:rsidR="00BC52AE" w:rsidRPr="00632762" w:rsidRDefault="00BC52AE" w:rsidP="00F773C8">
            <w:pPr>
              <w:spacing w:before="120"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315" w:type="pct"/>
            <w:tcBorders>
              <w:left w:val="double" w:sz="4" w:space="0" w:color="auto"/>
            </w:tcBorders>
          </w:tcPr>
          <w:p w14:paraId="439C5A05" w14:textId="310BBA5E" w:rsidR="00BC52AE" w:rsidRPr="00632762" w:rsidRDefault="00587A4B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Transparenz des Unterrichts schaffen</w:t>
            </w:r>
          </w:p>
          <w:p w14:paraId="60365073" w14:textId="167E97AF" w:rsidR="00BC52AE" w:rsidRPr="00632762" w:rsidRDefault="00BC52AE" w:rsidP="00F55D9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23" w:type="pct"/>
          </w:tcPr>
          <w:p w14:paraId="1EB9356E" w14:textId="118DD371" w:rsidR="00BC52AE" w:rsidRPr="00632762" w:rsidRDefault="00BC52AE" w:rsidP="00F55D9A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773C8" w:rsidRPr="00632762" w14:paraId="52AF50D1" w14:textId="77777777" w:rsidTr="00F773C8">
        <w:trPr>
          <w:trHeight w:val="1247"/>
        </w:trPr>
        <w:tc>
          <w:tcPr>
            <w:tcW w:w="582" w:type="pct"/>
          </w:tcPr>
          <w:p w14:paraId="44C916D0" w14:textId="77777777" w:rsidR="00F773C8" w:rsidRPr="00632762" w:rsidRDefault="00F773C8" w:rsidP="00F773C8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Selbstständige Erarbeitung</w:t>
            </w:r>
          </w:p>
          <w:p w14:paraId="404EF57F" w14:textId="77777777" w:rsidR="00F773C8" w:rsidRDefault="00F773C8" w:rsidP="00F773C8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(Gruppenarbeit)</w:t>
            </w:r>
          </w:p>
          <w:p w14:paraId="46B5CF5A" w14:textId="77777777" w:rsidR="0012463F" w:rsidRDefault="0012463F" w:rsidP="00F773C8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  <w:p w14:paraId="0C8D587F" w14:textId="77777777" w:rsidR="0012463F" w:rsidRDefault="0012463F" w:rsidP="00F773C8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  <w:p w14:paraId="08A45C9B" w14:textId="77777777" w:rsidR="0012463F" w:rsidRDefault="0012463F" w:rsidP="00F773C8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  <w:p w14:paraId="16ECEBBA" w14:textId="3055065E" w:rsidR="0012463F" w:rsidRPr="0012463F" w:rsidRDefault="0012463F" w:rsidP="00F773C8">
            <w:pPr>
              <w:spacing w:before="120"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12463F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2</w:t>
            </w:r>
          </w:p>
        </w:tc>
        <w:tc>
          <w:tcPr>
            <w:tcW w:w="1363" w:type="pct"/>
          </w:tcPr>
          <w:p w14:paraId="1A1BF2B9" w14:textId="1FB3F6E9" w:rsidR="00F773C8" w:rsidRPr="00632762" w:rsidRDefault="00F773C8" w:rsidP="00F773C8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L unterstützt bei Problemen.</w:t>
            </w:r>
          </w:p>
        </w:tc>
        <w:tc>
          <w:tcPr>
            <w:tcW w:w="1217" w:type="pct"/>
            <w:tcBorders>
              <w:right w:val="double" w:sz="4" w:space="0" w:color="auto"/>
            </w:tcBorders>
          </w:tcPr>
          <w:p w14:paraId="561403D6" w14:textId="77777777" w:rsidR="00F773C8" w:rsidRPr="00632762" w:rsidRDefault="00F773C8" w:rsidP="00F773C8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S:S verstehen, dass sich der Treibhauseffekt in Teilphänomene untergliedern lässt.</w:t>
            </w:r>
          </w:p>
          <w:p w14:paraId="3D3B66DE" w14:textId="1E01FC14" w:rsidR="00F773C8" w:rsidRPr="00632762" w:rsidRDefault="00F773C8" w:rsidP="00F773C8">
            <w:pPr>
              <w:spacing w:before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 xml:space="preserve">S:S bearbeiten in Gruppen etwa </w:t>
            </w:r>
            <w:r w:rsidR="00B079C4" w:rsidRPr="00632762">
              <w:rPr>
                <w:rFonts w:cs="Calibri"/>
                <w:sz w:val="20"/>
                <w:szCs w:val="20"/>
              </w:rPr>
              <w:t>1-</w:t>
            </w:r>
            <w:r w:rsidRPr="00632762">
              <w:rPr>
                <w:rFonts w:cs="Calibri"/>
                <w:sz w:val="20"/>
                <w:szCs w:val="20"/>
              </w:rPr>
              <w:t>2 Stationen</w:t>
            </w:r>
          </w:p>
        </w:tc>
        <w:tc>
          <w:tcPr>
            <w:tcW w:w="1315" w:type="pct"/>
            <w:tcBorders>
              <w:left w:val="double" w:sz="4" w:space="0" w:color="auto"/>
            </w:tcBorders>
          </w:tcPr>
          <w:p w14:paraId="411DFEF4" w14:textId="77777777" w:rsidR="00F773C8" w:rsidRPr="00632762" w:rsidRDefault="00F773C8" w:rsidP="00F773C8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Die Stationsarbeit besteht aus 6 Stationen, die unabhängig voneinander und in beliebiger Reihenfolge bearbeitet werden können.</w:t>
            </w:r>
          </w:p>
          <w:p w14:paraId="36CAA517" w14:textId="77777777" w:rsidR="00F773C8" w:rsidRPr="00632762" w:rsidRDefault="00F773C8" w:rsidP="00F773C8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Die Stationen 1-4 thematisieren vier Teilphänomene des Treibauseffekts.</w:t>
            </w:r>
          </w:p>
          <w:p w14:paraId="2AE62D50" w14:textId="73221B73" w:rsidR="00F773C8" w:rsidRPr="00632762" w:rsidRDefault="00F773C8" w:rsidP="000D0100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Die Stationen 5 und 6 fokussieren die Klimafakten „Kleine Mengen CO₂ machen viel aus!“ und „Der Mensch beeinflusst das Klima!“</w:t>
            </w:r>
            <w:r w:rsidR="003D7145" w:rsidRPr="00632762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523" w:type="pct"/>
          </w:tcPr>
          <w:p w14:paraId="183A0D12" w14:textId="77777777" w:rsidR="00F773C8" w:rsidRPr="00632762" w:rsidRDefault="00F773C8" w:rsidP="00F773C8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AB4 Stationen</w:t>
            </w:r>
          </w:p>
          <w:p w14:paraId="06142730" w14:textId="77777777" w:rsidR="00F773C8" w:rsidRPr="00632762" w:rsidRDefault="00F773C8" w:rsidP="00F773C8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AB4 Auswertungsbögen</w:t>
            </w:r>
          </w:p>
          <w:p w14:paraId="4E300007" w14:textId="77777777" w:rsidR="00F773C8" w:rsidRPr="00632762" w:rsidRDefault="00F773C8" w:rsidP="00F773C8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4 Versuche</w:t>
            </w:r>
          </w:p>
          <w:p w14:paraId="5B6527A8" w14:textId="227DF119" w:rsidR="00F773C8" w:rsidRPr="00632762" w:rsidRDefault="00F773C8" w:rsidP="00F773C8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Klimafakten-Heft</w:t>
            </w:r>
          </w:p>
        </w:tc>
      </w:tr>
      <w:tr w:rsidR="003D7145" w:rsidRPr="00632762" w14:paraId="354688F9" w14:textId="77777777" w:rsidTr="00F773C8">
        <w:trPr>
          <w:trHeight w:val="1247"/>
        </w:trPr>
        <w:tc>
          <w:tcPr>
            <w:tcW w:w="582" w:type="pct"/>
          </w:tcPr>
          <w:p w14:paraId="62D8098A" w14:textId="77777777" w:rsidR="003D7145" w:rsidRPr="00632762" w:rsidRDefault="003D7145" w:rsidP="00F773C8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Gemeinsame Erarbeitung</w:t>
            </w:r>
          </w:p>
          <w:p w14:paraId="2DF3043B" w14:textId="77777777" w:rsidR="003D7145" w:rsidRDefault="003D7145" w:rsidP="003D7145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(Gruppenarbeit)</w:t>
            </w:r>
          </w:p>
          <w:p w14:paraId="23C182F3" w14:textId="77777777" w:rsidR="0012463F" w:rsidRDefault="0012463F" w:rsidP="003D7145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  <w:p w14:paraId="363DC182" w14:textId="77777777" w:rsidR="0012463F" w:rsidRDefault="0012463F" w:rsidP="003D7145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  <w:p w14:paraId="7F48F9E9" w14:textId="77777777" w:rsidR="0012463F" w:rsidRDefault="0012463F" w:rsidP="003D7145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  <w:p w14:paraId="0960BEC3" w14:textId="22C61A3E" w:rsidR="0012463F" w:rsidRPr="0012463F" w:rsidRDefault="0012463F" w:rsidP="003D7145">
            <w:pPr>
              <w:spacing w:before="120"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12463F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3</w:t>
            </w:r>
          </w:p>
        </w:tc>
        <w:tc>
          <w:tcPr>
            <w:tcW w:w="1363" w:type="pct"/>
          </w:tcPr>
          <w:p w14:paraId="5F82F084" w14:textId="7C2A8F50" w:rsidR="003D7145" w:rsidRPr="00632762" w:rsidRDefault="001B64E8" w:rsidP="00F773C8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L unterstützt bei Problemen.</w:t>
            </w:r>
          </w:p>
        </w:tc>
        <w:tc>
          <w:tcPr>
            <w:tcW w:w="1217" w:type="pct"/>
            <w:tcBorders>
              <w:right w:val="double" w:sz="4" w:space="0" w:color="auto"/>
            </w:tcBorders>
          </w:tcPr>
          <w:p w14:paraId="45BB1FFE" w14:textId="33D9C4DC" w:rsidR="000D0100" w:rsidRPr="00632762" w:rsidRDefault="000D0100" w:rsidP="000770B5">
            <w:pPr>
              <w:spacing w:before="120"/>
              <w:jc w:val="both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S:S erklären gemeinsam</w:t>
            </w:r>
            <w:r w:rsidR="00632762">
              <w:rPr>
                <w:rFonts w:cs="Calibri"/>
                <w:sz w:val="20"/>
                <w:szCs w:val="20"/>
              </w:rPr>
              <w:t xml:space="preserve"> den</w:t>
            </w:r>
            <w:r w:rsidRPr="00632762">
              <w:rPr>
                <w:rFonts w:cs="Calibri"/>
                <w:sz w:val="20"/>
                <w:szCs w:val="20"/>
              </w:rPr>
              <w:t xml:space="preserve"> Treibhauseffekt:</w:t>
            </w:r>
          </w:p>
          <w:p w14:paraId="02E135AD" w14:textId="0F8B20B2" w:rsidR="000D0100" w:rsidRPr="00632762" w:rsidRDefault="000D0100" w:rsidP="000D0100">
            <w:pPr>
              <w:spacing w:after="120"/>
              <w:jc w:val="both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S:S sortieren Sätze in richtiger Reihenfolge.</w:t>
            </w:r>
          </w:p>
          <w:p w14:paraId="522E2A0A" w14:textId="3319E133" w:rsidR="000D0100" w:rsidRPr="00632762" w:rsidRDefault="000D0100" w:rsidP="000D0100">
            <w:pPr>
              <w:spacing w:after="120"/>
              <w:jc w:val="both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S:S ergänzen die Erklärung durch Hintergrundinformationen der einzelnen Stationen.</w:t>
            </w:r>
          </w:p>
          <w:p w14:paraId="3D51E234" w14:textId="77777777" w:rsidR="003D7145" w:rsidRPr="00632762" w:rsidRDefault="003D7145" w:rsidP="00F773C8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315" w:type="pct"/>
            <w:tcBorders>
              <w:left w:val="double" w:sz="4" w:space="0" w:color="auto"/>
            </w:tcBorders>
          </w:tcPr>
          <w:p w14:paraId="767D9747" w14:textId="3B5776E7" w:rsidR="003D7145" w:rsidRDefault="00846D7F" w:rsidP="00F773C8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Die </w:t>
            </w:r>
            <w:r w:rsidR="00632762">
              <w:rPr>
                <w:rFonts w:cs="Calibri"/>
                <w:sz w:val="20"/>
                <w:szCs w:val="20"/>
              </w:rPr>
              <w:t>S:S</w:t>
            </w:r>
            <w:r w:rsidR="00CA47B4">
              <w:rPr>
                <w:rFonts w:cs="Calibri"/>
                <w:sz w:val="20"/>
                <w:szCs w:val="20"/>
              </w:rPr>
              <w:t xml:space="preserve"> kommen in neuen Gruppen zusammen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14:paraId="59B53027" w14:textId="77777777" w:rsidR="00846D7F" w:rsidRDefault="00846D7F" w:rsidP="00131B84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Die S:S </w:t>
            </w:r>
            <w:r w:rsidR="007B1C44">
              <w:rPr>
                <w:rFonts w:cs="Calibri"/>
                <w:sz w:val="20"/>
                <w:szCs w:val="20"/>
              </w:rPr>
              <w:t>nutzen ihre Erkenntnisse aus der Stationsarbeit</w:t>
            </w:r>
            <w:r w:rsidR="00C143AB">
              <w:rPr>
                <w:rFonts w:cs="Calibri"/>
                <w:sz w:val="20"/>
                <w:szCs w:val="20"/>
              </w:rPr>
              <w:t xml:space="preserve"> zu den </w:t>
            </w:r>
            <w:r w:rsidR="007B1C44">
              <w:rPr>
                <w:rFonts w:cs="Calibri"/>
                <w:sz w:val="20"/>
                <w:szCs w:val="20"/>
              </w:rPr>
              <w:t>Teilphänomene</w:t>
            </w:r>
            <w:r w:rsidR="00444AAE">
              <w:rPr>
                <w:rFonts w:cs="Calibri"/>
                <w:sz w:val="20"/>
                <w:szCs w:val="20"/>
              </w:rPr>
              <w:t xml:space="preserve">n, um den Treibhauseffekt </w:t>
            </w:r>
            <w:r w:rsidR="000B50BE">
              <w:rPr>
                <w:rFonts w:cs="Calibri"/>
                <w:sz w:val="20"/>
                <w:szCs w:val="20"/>
              </w:rPr>
              <w:t xml:space="preserve">als Gesamtphänomen </w:t>
            </w:r>
            <w:r w:rsidR="00587E8C">
              <w:rPr>
                <w:rFonts w:cs="Calibri"/>
                <w:sz w:val="20"/>
                <w:szCs w:val="20"/>
              </w:rPr>
              <w:t>zu erläutern.</w:t>
            </w:r>
          </w:p>
          <w:p w14:paraId="095FAE19" w14:textId="2A51E6E5" w:rsidR="00131B84" w:rsidRPr="00632762" w:rsidRDefault="00131B84" w:rsidP="00131B84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Zur Unterstützung kann das Plakat zum Treibhauseffekt</w:t>
            </w:r>
            <w:r w:rsidR="00B55ED6">
              <w:rPr>
                <w:rFonts w:cs="Calibri"/>
                <w:sz w:val="20"/>
                <w:szCs w:val="20"/>
              </w:rPr>
              <w:t xml:space="preserve"> an der Tafel gezeigt werden</w:t>
            </w:r>
            <w:r w:rsidR="00611542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523" w:type="pct"/>
          </w:tcPr>
          <w:p w14:paraId="0E8A19B9" w14:textId="77777777" w:rsidR="003D7145" w:rsidRPr="00632762" w:rsidRDefault="00FC6CEB" w:rsidP="00FC6CEB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Angelehnt an Gruppenpuzzle</w:t>
            </w:r>
          </w:p>
          <w:p w14:paraId="48155E22" w14:textId="77777777" w:rsidR="00FC6CEB" w:rsidRPr="00632762" w:rsidRDefault="00FC6CEB" w:rsidP="00FC6CEB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Satz-Streifen Treibhauseffekt</w:t>
            </w:r>
          </w:p>
          <w:p w14:paraId="36A6BA51" w14:textId="336A174D" w:rsidR="008E5EDD" w:rsidRPr="00632762" w:rsidRDefault="00FC6CEB" w:rsidP="00FC6CEB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Plakat Treibhauseffekt</w:t>
            </w:r>
          </w:p>
        </w:tc>
      </w:tr>
    </w:tbl>
    <w:p w14:paraId="7F6FC692" w14:textId="77777777" w:rsidR="00AA3BDB" w:rsidRPr="00632762" w:rsidRDefault="00AA3BDB"/>
    <w:tbl>
      <w:tblPr>
        <w:tblStyle w:val="Tabellenraster"/>
        <w:tblW w:w="5000" w:type="pct"/>
        <w:tblInd w:w="1" w:type="dxa"/>
        <w:tblLook w:val="04A0" w:firstRow="1" w:lastRow="0" w:firstColumn="1" w:lastColumn="0" w:noHBand="0" w:noVBand="1"/>
      </w:tblPr>
      <w:tblGrid>
        <w:gridCol w:w="1838"/>
        <w:gridCol w:w="3969"/>
        <w:gridCol w:w="2976"/>
        <w:gridCol w:w="4254"/>
        <w:gridCol w:w="1523"/>
      </w:tblGrid>
      <w:tr w:rsidR="00BC52AE" w:rsidRPr="00632762" w14:paraId="74354670" w14:textId="77777777" w:rsidTr="00744F0A">
        <w:trPr>
          <w:trHeight w:val="340"/>
        </w:trPr>
        <w:tc>
          <w:tcPr>
            <w:tcW w:w="3016" w:type="pct"/>
            <w:gridSpan w:val="3"/>
            <w:tcBorders>
              <w:right w:val="double" w:sz="4" w:space="0" w:color="auto"/>
            </w:tcBorders>
            <w:shd w:val="clear" w:color="auto" w:fill="ADADAD" w:themeFill="background2" w:themeFillShade="BF"/>
            <w:vAlign w:val="center"/>
          </w:tcPr>
          <w:p w14:paraId="6CCB63CF" w14:textId="77777777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lastRenderedPageBreak/>
              <w:t>Aktivitäten</w:t>
            </w:r>
          </w:p>
        </w:tc>
        <w:tc>
          <w:tcPr>
            <w:tcW w:w="1984" w:type="pct"/>
            <w:gridSpan w:val="2"/>
            <w:tcBorders>
              <w:left w:val="double" w:sz="4" w:space="0" w:color="auto"/>
            </w:tcBorders>
            <w:shd w:val="clear" w:color="auto" w:fill="ADADAD" w:themeFill="background2" w:themeFillShade="BF"/>
            <w:vAlign w:val="center"/>
          </w:tcPr>
          <w:p w14:paraId="51C1004C" w14:textId="77777777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Kommentar</w:t>
            </w:r>
          </w:p>
        </w:tc>
      </w:tr>
      <w:tr w:rsidR="00BC52AE" w:rsidRPr="00632762" w14:paraId="16AE39C0" w14:textId="77777777" w:rsidTr="00744F0A">
        <w:trPr>
          <w:trHeight w:val="624"/>
        </w:trPr>
        <w:tc>
          <w:tcPr>
            <w:tcW w:w="631" w:type="pct"/>
            <w:shd w:val="clear" w:color="auto" w:fill="D1D1D1" w:themeFill="background2" w:themeFillShade="E6"/>
            <w:vAlign w:val="center"/>
          </w:tcPr>
          <w:p w14:paraId="3ADC26EE" w14:textId="77777777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Phase und Form</w:t>
            </w:r>
          </w:p>
        </w:tc>
        <w:tc>
          <w:tcPr>
            <w:tcW w:w="1363" w:type="pct"/>
            <w:shd w:val="clear" w:color="auto" w:fill="D1D1D1" w:themeFill="background2" w:themeFillShade="E6"/>
            <w:vAlign w:val="center"/>
          </w:tcPr>
          <w:p w14:paraId="2ACE5633" w14:textId="44CBD322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Lehrkraft</w:t>
            </w:r>
            <w:r w:rsidR="00A5280C" w:rsidRPr="00632762">
              <w:rPr>
                <w:rFonts w:cs="Calibri"/>
                <w:b/>
                <w:bCs/>
                <w:sz w:val="20"/>
                <w:szCs w:val="20"/>
              </w:rPr>
              <w:t xml:space="preserve"> (L)</w:t>
            </w:r>
          </w:p>
        </w:tc>
        <w:tc>
          <w:tcPr>
            <w:tcW w:w="1022" w:type="pct"/>
            <w:tcBorders>
              <w:right w:val="double" w:sz="4" w:space="0" w:color="auto"/>
            </w:tcBorders>
            <w:shd w:val="clear" w:color="auto" w:fill="D1D1D1" w:themeFill="background2" w:themeFillShade="E6"/>
            <w:vAlign w:val="center"/>
          </w:tcPr>
          <w:p w14:paraId="48CD9EEB" w14:textId="7BF9FB1D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632762">
              <w:rPr>
                <w:rFonts w:cs="Calibri"/>
                <w:b/>
                <w:bCs/>
                <w:sz w:val="20"/>
                <w:szCs w:val="20"/>
              </w:rPr>
              <w:t>Schüler:innen</w:t>
            </w:r>
            <w:proofErr w:type="spellEnd"/>
            <w:r w:rsidR="00A5280C" w:rsidRPr="00632762">
              <w:rPr>
                <w:rFonts w:cs="Calibri"/>
                <w:b/>
                <w:bCs/>
                <w:sz w:val="20"/>
                <w:szCs w:val="20"/>
              </w:rPr>
              <w:t xml:space="preserve"> (S:S)</w:t>
            </w:r>
          </w:p>
        </w:tc>
        <w:tc>
          <w:tcPr>
            <w:tcW w:w="1461" w:type="pct"/>
            <w:tcBorders>
              <w:left w:val="double" w:sz="4" w:space="0" w:color="auto"/>
            </w:tcBorders>
            <w:shd w:val="clear" w:color="auto" w:fill="D1D1D1" w:themeFill="background2" w:themeFillShade="E6"/>
            <w:vAlign w:val="center"/>
          </w:tcPr>
          <w:p w14:paraId="135686A6" w14:textId="77777777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Didaktik</w:t>
            </w:r>
          </w:p>
        </w:tc>
        <w:tc>
          <w:tcPr>
            <w:tcW w:w="523" w:type="pct"/>
            <w:shd w:val="clear" w:color="auto" w:fill="D1D1D1" w:themeFill="background2" w:themeFillShade="E6"/>
            <w:vAlign w:val="center"/>
          </w:tcPr>
          <w:p w14:paraId="797849A5" w14:textId="77777777" w:rsidR="00BC52AE" w:rsidRPr="00632762" w:rsidRDefault="00BC52AE" w:rsidP="00F55D9A">
            <w:pPr>
              <w:spacing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762">
              <w:rPr>
                <w:rFonts w:cs="Calibri"/>
                <w:b/>
                <w:bCs/>
                <w:sz w:val="20"/>
                <w:szCs w:val="20"/>
              </w:rPr>
              <w:t>Methodik und</w:t>
            </w:r>
            <w:r w:rsidRPr="00632762">
              <w:rPr>
                <w:rFonts w:cs="Calibri"/>
                <w:b/>
                <w:bCs/>
                <w:sz w:val="20"/>
                <w:szCs w:val="20"/>
              </w:rPr>
              <w:br/>
              <w:t>Materialien</w:t>
            </w:r>
          </w:p>
        </w:tc>
      </w:tr>
      <w:tr w:rsidR="008E5EDD" w:rsidRPr="00632762" w14:paraId="0CB47DF1" w14:textId="77777777" w:rsidTr="00744F0A">
        <w:trPr>
          <w:trHeight w:val="794"/>
        </w:trPr>
        <w:tc>
          <w:tcPr>
            <w:tcW w:w="631" w:type="pct"/>
          </w:tcPr>
          <w:p w14:paraId="0CDCBC6B" w14:textId="77777777" w:rsidR="008E5EDD" w:rsidRPr="00632762" w:rsidRDefault="008E5EDD" w:rsidP="008E5EDD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Sicherung und Diskussion</w:t>
            </w:r>
          </w:p>
          <w:p w14:paraId="2ED5CF7F" w14:textId="77777777" w:rsidR="008E5EDD" w:rsidRDefault="008E5EDD" w:rsidP="008E5E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(Unterrichtsgespräch)</w:t>
            </w:r>
          </w:p>
          <w:p w14:paraId="3DE5FA46" w14:textId="77777777" w:rsidR="0012463F" w:rsidRDefault="0012463F" w:rsidP="008E5E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52B60CB4" w14:textId="77777777" w:rsidR="0012463F" w:rsidRDefault="0012463F" w:rsidP="008E5E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2E687392" w14:textId="77777777" w:rsidR="0012463F" w:rsidRDefault="0012463F" w:rsidP="008E5E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77BBED22" w14:textId="77777777" w:rsidR="0012463F" w:rsidRDefault="0012463F" w:rsidP="008E5E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315E0245" w14:textId="77777777" w:rsidR="0012463F" w:rsidRDefault="0012463F" w:rsidP="008E5E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1B1289AC" w14:textId="1090A9DE" w:rsidR="0012463F" w:rsidRPr="0012463F" w:rsidRDefault="0012463F" w:rsidP="008E5EDD">
            <w:pPr>
              <w:spacing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12463F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2</w:t>
            </w:r>
          </w:p>
        </w:tc>
        <w:tc>
          <w:tcPr>
            <w:tcW w:w="1363" w:type="pct"/>
          </w:tcPr>
          <w:p w14:paraId="7C28787C" w14:textId="77777777" w:rsidR="008E5EDD" w:rsidRPr="00632762" w:rsidRDefault="008E5EDD" w:rsidP="008E5EDD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L moderiert Vorstellung und Diskussion.</w:t>
            </w:r>
          </w:p>
          <w:p w14:paraId="31383A9E" w14:textId="37A31845" w:rsidR="008E5EDD" w:rsidRPr="00632762" w:rsidRDefault="008E5EDD" w:rsidP="008E5EDD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L ergänzt ggf. die Lösungen und beantwortet Rückfragen.</w:t>
            </w:r>
          </w:p>
        </w:tc>
        <w:tc>
          <w:tcPr>
            <w:tcW w:w="1022" w:type="pct"/>
            <w:tcBorders>
              <w:right w:val="double" w:sz="4" w:space="0" w:color="auto"/>
            </w:tcBorders>
          </w:tcPr>
          <w:p w14:paraId="4C67AE01" w14:textId="77777777" w:rsidR="000D0100" w:rsidRPr="00632762" w:rsidRDefault="000D0100" w:rsidP="000D0100">
            <w:pPr>
              <w:spacing w:before="120" w:after="120"/>
              <w:jc w:val="both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S:S vergleichen Erklärung (Reihenfolge der Sätze) im Plenum.</w:t>
            </w:r>
          </w:p>
          <w:p w14:paraId="7A0C2142" w14:textId="3CE326C3" w:rsidR="000D0100" w:rsidRPr="00632762" w:rsidRDefault="000D0100" w:rsidP="000D0100">
            <w:pPr>
              <w:spacing w:after="120"/>
              <w:jc w:val="both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 xml:space="preserve">S:S </w:t>
            </w:r>
            <w:r w:rsidR="00A56330">
              <w:rPr>
                <w:rFonts w:cs="Calibri"/>
                <w:sz w:val="20"/>
                <w:szCs w:val="20"/>
              </w:rPr>
              <w:t>sichern</w:t>
            </w:r>
            <w:r w:rsidRPr="00632762">
              <w:rPr>
                <w:rFonts w:cs="Calibri"/>
                <w:sz w:val="20"/>
                <w:szCs w:val="20"/>
              </w:rPr>
              <w:t xml:space="preserve"> Treibhauseffekt als Erklärung des Klimafakts 3</w:t>
            </w:r>
            <w:r w:rsidR="00230D31">
              <w:rPr>
                <w:rFonts w:cs="Calibri"/>
                <w:sz w:val="20"/>
                <w:szCs w:val="20"/>
              </w:rPr>
              <w:t xml:space="preserve"> durch Aufkleben der Streifen</w:t>
            </w:r>
            <w:r w:rsidRPr="00632762">
              <w:rPr>
                <w:rFonts w:cs="Calibri"/>
                <w:sz w:val="20"/>
                <w:szCs w:val="20"/>
              </w:rPr>
              <w:t>.</w:t>
            </w:r>
          </w:p>
          <w:p w14:paraId="3AC496DF" w14:textId="75B3F002" w:rsidR="000D0100" w:rsidRPr="00632762" w:rsidRDefault="000D0100" w:rsidP="000D0100">
            <w:pPr>
              <w:spacing w:after="120"/>
              <w:jc w:val="both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S:S stellen die Ergebnisse der Stationen 5 und 6 vor.</w:t>
            </w:r>
          </w:p>
          <w:p w14:paraId="4D0F9C5D" w14:textId="130B6E05" w:rsidR="008E5EDD" w:rsidRPr="00632762" w:rsidRDefault="000D0100" w:rsidP="008E5EDD">
            <w:pPr>
              <w:spacing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S:S notieren Hintergrundinformationen zu den Klimafakten 4 und 5.</w:t>
            </w:r>
          </w:p>
        </w:tc>
        <w:tc>
          <w:tcPr>
            <w:tcW w:w="1461" w:type="pct"/>
            <w:tcBorders>
              <w:left w:val="double" w:sz="4" w:space="0" w:color="auto"/>
            </w:tcBorders>
          </w:tcPr>
          <w:p w14:paraId="59E3E421" w14:textId="1F131C9E" w:rsidR="008B2AD1" w:rsidRPr="00632762" w:rsidRDefault="000B53D9" w:rsidP="00FF63FD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Das Plakat zum Treibhauseffekt </w:t>
            </w:r>
            <w:r w:rsidR="00046D1E">
              <w:rPr>
                <w:rFonts w:cs="Calibri"/>
                <w:sz w:val="20"/>
                <w:szCs w:val="20"/>
              </w:rPr>
              <w:t xml:space="preserve">visualisiert </w:t>
            </w:r>
            <w:r w:rsidR="00307F50">
              <w:rPr>
                <w:rFonts w:cs="Calibri"/>
                <w:sz w:val="20"/>
                <w:szCs w:val="20"/>
              </w:rPr>
              <w:t>die Erklärung der S:S.</w:t>
            </w:r>
            <w:r w:rsidR="00C056AE">
              <w:rPr>
                <w:rFonts w:cs="Calibri"/>
                <w:sz w:val="20"/>
                <w:szCs w:val="20"/>
              </w:rPr>
              <w:t xml:space="preserve"> L oder S:S können bei der Erklärung des jeweiligen Abschnitts auf </w:t>
            </w:r>
            <w:r w:rsidR="008547CD">
              <w:rPr>
                <w:rFonts w:cs="Calibri"/>
                <w:sz w:val="20"/>
                <w:szCs w:val="20"/>
              </w:rPr>
              <w:t>den passenden Teil des Plakats zeigen.</w:t>
            </w:r>
          </w:p>
        </w:tc>
        <w:tc>
          <w:tcPr>
            <w:tcW w:w="523" w:type="pct"/>
          </w:tcPr>
          <w:p w14:paraId="6740D0F6" w14:textId="313D6C0E" w:rsidR="00FF63FD" w:rsidRDefault="00FF63FD" w:rsidP="008E5EDD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Plakat Treibhauseffekt</w:t>
            </w:r>
          </w:p>
          <w:p w14:paraId="0896652F" w14:textId="1F2EF384" w:rsidR="008E5EDD" w:rsidRPr="00632762" w:rsidRDefault="000D0100" w:rsidP="008E5EDD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Klimafakten-Heft</w:t>
            </w:r>
          </w:p>
        </w:tc>
      </w:tr>
      <w:tr w:rsidR="00BC52AE" w:rsidRPr="00632762" w14:paraId="3EF0BFC0" w14:textId="77777777" w:rsidTr="00744F0A">
        <w:trPr>
          <w:trHeight w:val="794"/>
        </w:trPr>
        <w:tc>
          <w:tcPr>
            <w:tcW w:w="631" w:type="pct"/>
          </w:tcPr>
          <w:p w14:paraId="03502D11" w14:textId="28CEEAC7" w:rsidR="00BC52AE" w:rsidRPr="00632762" w:rsidRDefault="006C038C" w:rsidP="00BC52AE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Selbstständige Erarbeitung</w:t>
            </w:r>
          </w:p>
          <w:p w14:paraId="363B8047" w14:textId="77777777" w:rsidR="00BC52AE" w:rsidRDefault="00BC52AE" w:rsidP="00F55D9A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(</w:t>
            </w:r>
            <w:r w:rsidR="00586461">
              <w:rPr>
                <w:rFonts w:cs="Calibri"/>
                <w:sz w:val="20"/>
                <w:szCs w:val="20"/>
              </w:rPr>
              <w:t>Einzelarbeit/</w:t>
            </w:r>
            <w:r w:rsidR="00586461">
              <w:rPr>
                <w:rFonts w:cs="Calibri"/>
                <w:sz w:val="20"/>
                <w:szCs w:val="20"/>
              </w:rPr>
              <w:br/>
              <w:t>Partnerarbeit</w:t>
            </w:r>
            <w:r w:rsidRPr="00632762">
              <w:rPr>
                <w:rFonts w:cs="Calibri"/>
                <w:sz w:val="20"/>
                <w:szCs w:val="20"/>
              </w:rPr>
              <w:t>)</w:t>
            </w:r>
          </w:p>
          <w:p w14:paraId="35DDA697" w14:textId="5CABF834" w:rsidR="0012463F" w:rsidRPr="0012463F" w:rsidRDefault="0012463F" w:rsidP="00F55D9A">
            <w:pPr>
              <w:spacing w:before="120"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12463F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4</w:t>
            </w:r>
          </w:p>
        </w:tc>
        <w:tc>
          <w:tcPr>
            <w:tcW w:w="1363" w:type="pct"/>
          </w:tcPr>
          <w:p w14:paraId="0146B9AA" w14:textId="134A0BF0" w:rsidR="00BC52AE" w:rsidRPr="00632762" w:rsidRDefault="00BC52AE" w:rsidP="00A60016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 xml:space="preserve">L </w:t>
            </w:r>
            <w:r w:rsidR="00627469" w:rsidRPr="00632762">
              <w:rPr>
                <w:rFonts w:cs="Calibri"/>
                <w:sz w:val="20"/>
                <w:szCs w:val="20"/>
              </w:rPr>
              <w:t>unterstützt bei Problemen.</w:t>
            </w:r>
          </w:p>
        </w:tc>
        <w:tc>
          <w:tcPr>
            <w:tcW w:w="1022" w:type="pct"/>
            <w:tcBorders>
              <w:right w:val="double" w:sz="4" w:space="0" w:color="auto"/>
            </w:tcBorders>
          </w:tcPr>
          <w:p w14:paraId="114D6CE0" w14:textId="1E48CBB4" w:rsidR="0090786E" w:rsidRPr="00632762" w:rsidRDefault="001C7A34" w:rsidP="00A60016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S:S bearbeiten das AB5.</w:t>
            </w:r>
          </w:p>
        </w:tc>
        <w:tc>
          <w:tcPr>
            <w:tcW w:w="1461" w:type="pct"/>
            <w:tcBorders>
              <w:left w:val="double" w:sz="4" w:space="0" w:color="auto"/>
            </w:tcBorders>
          </w:tcPr>
          <w:p w14:paraId="14A9067D" w14:textId="0B40026A" w:rsidR="00F823AD" w:rsidRPr="00632762" w:rsidRDefault="00F823AD" w:rsidP="00F823AD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  <w:p w14:paraId="6256971B" w14:textId="664B9B31" w:rsidR="00821754" w:rsidRPr="00632762" w:rsidRDefault="00821754" w:rsidP="00A60016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23" w:type="pct"/>
          </w:tcPr>
          <w:p w14:paraId="27DCAD78" w14:textId="774B7526" w:rsidR="00BC52AE" w:rsidRDefault="005F0AFC" w:rsidP="00DB4327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AB</w:t>
            </w:r>
            <w:r w:rsidR="00A60016">
              <w:rPr>
                <w:rFonts w:cs="Calibri"/>
                <w:sz w:val="20"/>
                <w:szCs w:val="20"/>
              </w:rPr>
              <w:t>5</w:t>
            </w:r>
          </w:p>
          <w:p w14:paraId="2EEFC1F6" w14:textId="31A9662A" w:rsidR="00983312" w:rsidRPr="00632762" w:rsidRDefault="00983312" w:rsidP="00DF1676">
            <w:pPr>
              <w:spacing w:after="12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4E487F" w:rsidRPr="00632762" w14:paraId="3E107A09" w14:textId="77777777" w:rsidTr="00744F0A">
        <w:trPr>
          <w:trHeight w:val="794"/>
        </w:trPr>
        <w:tc>
          <w:tcPr>
            <w:tcW w:w="631" w:type="pct"/>
          </w:tcPr>
          <w:p w14:paraId="59E2E9E1" w14:textId="77777777" w:rsidR="004E487F" w:rsidRPr="00632762" w:rsidRDefault="004E487F" w:rsidP="004E487F">
            <w:pPr>
              <w:pStyle w:val="Listenabsatz"/>
              <w:numPr>
                <w:ilvl w:val="0"/>
                <w:numId w:val="9"/>
              </w:num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Sicherung und Diskussion</w:t>
            </w:r>
          </w:p>
          <w:p w14:paraId="44E72F0B" w14:textId="77777777" w:rsidR="004E487F" w:rsidRDefault="004E487F" w:rsidP="004E487F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4E487F">
              <w:rPr>
                <w:rFonts w:cs="Calibri"/>
                <w:sz w:val="20"/>
                <w:szCs w:val="20"/>
              </w:rPr>
              <w:t>(Unterrichtsgespräch)</w:t>
            </w:r>
          </w:p>
          <w:p w14:paraId="21A910BA" w14:textId="01A27FA7" w:rsidR="0012463F" w:rsidRPr="0012463F" w:rsidRDefault="0012463F" w:rsidP="004E487F">
            <w:pPr>
              <w:spacing w:before="120"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12463F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4</w:t>
            </w:r>
          </w:p>
        </w:tc>
        <w:tc>
          <w:tcPr>
            <w:tcW w:w="1363" w:type="pct"/>
          </w:tcPr>
          <w:p w14:paraId="57720E80" w14:textId="77777777" w:rsidR="004E487F" w:rsidRPr="00632762" w:rsidRDefault="004E487F" w:rsidP="004E487F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L moderiert Vorstellung und Diskussion.</w:t>
            </w:r>
          </w:p>
          <w:p w14:paraId="6DF3660A" w14:textId="4DA32BD3" w:rsidR="004E487F" w:rsidRPr="00632762" w:rsidRDefault="004E487F" w:rsidP="004E487F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L ergänzt ggf. die Lösungen und beantwortet Rückfragen.</w:t>
            </w:r>
          </w:p>
        </w:tc>
        <w:tc>
          <w:tcPr>
            <w:tcW w:w="1022" w:type="pct"/>
            <w:tcBorders>
              <w:right w:val="double" w:sz="4" w:space="0" w:color="auto"/>
            </w:tcBorders>
          </w:tcPr>
          <w:p w14:paraId="0EA05A15" w14:textId="658CA759" w:rsidR="00DF1676" w:rsidRDefault="00DF1676" w:rsidP="004E487F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S:S stellen ihre Lösungen</w:t>
            </w:r>
            <w:r w:rsidR="003952B6">
              <w:rPr>
                <w:rFonts w:cs="Calibri"/>
                <w:sz w:val="20"/>
                <w:szCs w:val="20"/>
              </w:rPr>
              <w:t xml:space="preserve"> im Plenum</w:t>
            </w:r>
            <w:r>
              <w:rPr>
                <w:rFonts w:cs="Calibri"/>
                <w:sz w:val="20"/>
                <w:szCs w:val="20"/>
              </w:rPr>
              <w:t xml:space="preserve"> vor.</w:t>
            </w:r>
          </w:p>
          <w:p w14:paraId="2D9E8FDC" w14:textId="479CA0F4" w:rsidR="00DF1676" w:rsidRPr="00632762" w:rsidRDefault="00DF1676" w:rsidP="004E487F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61" w:type="pct"/>
            <w:tcBorders>
              <w:left w:val="double" w:sz="4" w:space="0" w:color="auto"/>
            </w:tcBorders>
          </w:tcPr>
          <w:p w14:paraId="3701B913" w14:textId="76D5D414" w:rsidR="004E487F" w:rsidRPr="00632762" w:rsidRDefault="002C43D0" w:rsidP="004E487F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Die Diskussion der Unterschiede der Strahlungsarten </w:t>
            </w:r>
            <w:r w:rsidR="00B6636F">
              <w:rPr>
                <w:rFonts w:cs="Calibri"/>
                <w:sz w:val="20"/>
                <w:szCs w:val="20"/>
              </w:rPr>
              <w:t>erfolgt unter Rückbezug auf den Treibhauseffekt.</w:t>
            </w:r>
          </w:p>
        </w:tc>
        <w:tc>
          <w:tcPr>
            <w:tcW w:w="523" w:type="pct"/>
          </w:tcPr>
          <w:p w14:paraId="5825D2AF" w14:textId="77777777" w:rsidR="004E487F" w:rsidRPr="00632762" w:rsidRDefault="004E487F" w:rsidP="00B6636F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4E487F" w:rsidRPr="00632762" w14:paraId="0536D499" w14:textId="77777777" w:rsidTr="00744F0A">
        <w:trPr>
          <w:trHeight w:val="794"/>
        </w:trPr>
        <w:tc>
          <w:tcPr>
            <w:tcW w:w="631" w:type="pct"/>
          </w:tcPr>
          <w:p w14:paraId="2357091C" w14:textId="77777777" w:rsidR="004E487F" w:rsidRPr="00632762" w:rsidRDefault="004E487F" w:rsidP="004E487F">
            <w:pPr>
              <w:pStyle w:val="Listenabsatz"/>
              <w:numPr>
                <w:ilvl w:val="0"/>
                <w:numId w:val="9"/>
              </w:num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 xml:space="preserve">Ausblick </w:t>
            </w:r>
          </w:p>
          <w:p w14:paraId="123D2BCF" w14:textId="77777777" w:rsidR="004E487F" w:rsidRDefault="004E487F" w:rsidP="0012463F">
            <w:pPr>
              <w:spacing w:before="120" w:after="36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(L-Vortrag)</w:t>
            </w:r>
          </w:p>
          <w:p w14:paraId="4308602B" w14:textId="48857F93" w:rsidR="0012463F" w:rsidRPr="0012463F" w:rsidRDefault="0012463F" w:rsidP="004E487F">
            <w:pPr>
              <w:spacing w:before="120" w:after="120" w:line="276" w:lineRule="auto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12463F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Folie 5</w:t>
            </w:r>
          </w:p>
        </w:tc>
        <w:tc>
          <w:tcPr>
            <w:tcW w:w="1363" w:type="pct"/>
          </w:tcPr>
          <w:p w14:paraId="2A3F141C" w14:textId="40841A05" w:rsidR="004E487F" w:rsidRPr="00632762" w:rsidRDefault="004E487F" w:rsidP="004E487F">
            <w:pPr>
              <w:spacing w:before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L stellt das Thema der nächsten Stunde vor:</w:t>
            </w:r>
          </w:p>
          <w:p w14:paraId="32AF53DA" w14:textId="4693F499" w:rsidR="004423A6" w:rsidRDefault="004423A6" w:rsidP="004423A6">
            <w:pPr>
              <w:pStyle w:val="Listenabsatz"/>
              <w:numPr>
                <w:ilvl w:val="0"/>
                <w:numId w:val="10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 w:rsidRPr="004423A6">
              <w:rPr>
                <w:rFonts w:cs="Calibri"/>
                <w:sz w:val="20"/>
                <w:szCs w:val="20"/>
              </w:rPr>
              <w:t>Das Strahlungsgleichgewicht erklären können</w:t>
            </w:r>
          </w:p>
          <w:p w14:paraId="335E1848" w14:textId="33933D9C" w:rsidR="004E487F" w:rsidRPr="004423A6" w:rsidRDefault="004E487F" w:rsidP="004423A6">
            <w:pPr>
              <w:pStyle w:val="Listenabsatz"/>
              <w:numPr>
                <w:ilvl w:val="0"/>
                <w:numId w:val="10"/>
              </w:numPr>
              <w:spacing w:after="120"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Die Auswirkungen des Klimawandels nennen können</w:t>
            </w:r>
          </w:p>
        </w:tc>
        <w:tc>
          <w:tcPr>
            <w:tcW w:w="1022" w:type="pct"/>
            <w:tcBorders>
              <w:right w:val="double" w:sz="4" w:space="0" w:color="auto"/>
            </w:tcBorders>
          </w:tcPr>
          <w:p w14:paraId="3BD64C1C" w14:textId="08E72683" w:rsidR="004E487F" w:rsidRPr="00632762" w:rsidRDefault="004E487F" w:rsidP="004E487F">
            <w:pPr>
              <w:spacing w:before="120" w:after="120" w:line="276" w:lineRule="auto"/>
              <w:jc w:val="both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S:S vollziehen das Thema der nächsten Stunde nach.</w:t>
            </w:r>
          </w:p>
        </w:tc>
        <w:tc>
          <w:tcPr>
            <w:tcW w:w="1461" w:type="pct"/>
            <w:tcBorders>
              <w:left w:val="double" w:sz="4" w:space="0" w:color="auto"/>
            </w:tcBorders>
          </w:tcPr>
          <w:p w14:paraId="20E415C8" w14:textId="77777777" w:rsidR="004E487F" w:rsidRPr="00632762" w:rsidRDefault="004E487F" w:rsidP="004E487F">
            <w:pPr>
              <w:spacing w:before="120" w:after="120"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Transparenz des Unterrichts schaffen</w:t>
            </w:r>
          </w:p>
          <w:p w14:paraId="2732B2BA" w14:textId="3FAE44FC" w:rsidR="004E487F" w:rsidRPr="00632762" w:rsidRDefault="004E487F" w:rsidP="004E487F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32762">
              <w:rPr>
                <w:rFonts w:cs="Calibri"/>
                <w:sz w:val="20"/>
                <w:szCs w:val="20"/>
              </w:rPr>
              <w:t>Metaperspektive auf Unterrichtseinheit darstellen</w:t>
            </w:r>
          </w:p>
        </w:tc>
        <w:tc>
          <w:tcPr>
            <w:tcW w:w="523" w:type="pct"/>
            <w:vAlign w:val="center"/>
          </w:tcPr>
          <w:p w14:paraId="5EFF5A44" w14:textId="77777777" w:rsidR="004E487F" w:rsidRPr="00632762" w:rsidRDefault="004E487F" w:rsidP="004E487F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2A6DCD5B" w14:textId="77777777" w:rsidR="00831696" w:rsidRPr="00632762" w:rsidRDefault="00831696" w:rsidP="00831696">
      <w:pPr>
        <w:tabs>
          <w:tab w:val="left" w:pos="942"/>
        </w:tabs>
      </w:pPr>
    </w:p>
    <w:sectPr w:rsidR="00831696" w:rsidRPr="00632762" w:rsidSect="005B600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5276E" w14:textId="77777777" w:rsidR="009C5DEE" w:rsidRDefault="009C5DEE" w:rsidP="006673E1">
      <w:pPr>
        <w:spacing w:after="0" w:line="240" w:lineRule="auto"/>
      </w:pPr>
      <w:r>
        <w:separator/>
      </w:r>
    </w:p>
  </w:endnote>
  <w:endnote w:type="continuationSeparator" w:id="0">
    <w:p w14:paraId="691B3CC8" w14:textId="77777777" w:rsidR="009C5DEE" w:rsidRDefault="009C5DEE" w:rsidP="0066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9CF81" w14:textId="77777777" w:rsidR="006673E1" w:rsidRDefault="006673E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D69B" w14:textId="77777777" w:rsidR="006673E1" w:rsidRDefault="006673E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E0520" w14:textId="77777777" w:rsidR="006673E1" w:rsidRDefault="006673E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7B5CC" w14:textId="77777777" w:rsidR="009C5DEE" w:rsidRDefault="009C5DEE" w:rsidP="006673E1">
      <w:pPr>
        <w:spacing w:after="0" w:line="240" w:lineRule="auto"/>
      </w:pPr>
      <w:r>
        <w:separator/>
      </w:r>
    </w:p>
  </w:footnote>
  <w:footnote w:type="continuationSeparator" w:id="0">
    <w:p w14:paraId="0DA88194" w14:textId="77777777" w:rsidR="009C5DEE" w:rsidRDefault="009C5DEE" w:rsidP="00667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61ED4" w14:textId="77777777" w:rsidR="006673E1" w:rsidRDefault="006673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B3F1F" w14:textId="77777777" w:rsidR="006673E1" w:rsidRDefault="006673E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847FF" w14:textId="77777777" w:rsidR="006673E1" w:rsidRDefault="006673E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F3F48"/>
    <w:multiLevelType w:val="hybridMultilevel"/>
    <w:tmpl w:val="A60EE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2621C"/>
    <w:multiLevelType w:val="hybridMultilevel"/>
    <w:tmpl w:val="FBCECA10"/>
    <w:lvl w:ilvl="0" w:tplc="B6B2522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1502"/>
    <w:multiLevelType w:val="hybridMultilevel"/>
    <w:tmpl w:val="28ACC8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17709E"/>
    <w:multiLevelType w:val="hybridMultilevel"/>
    <w:tmpl w:val="49409E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03C6A"/>
    <w:multiLevelType w:val="hybridMultilevel"/>
    <w:tmpl w:val="6F86FFF4"/>
    <w:lvl w:ilvl="0" w:tplc="FBEE6D3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C3F5D"/>
    <w:multiLevelType w:val="hybridMultilevel"/>
    <w:tmpl w:val="4D762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F6975"/>
    <w:multiLevelType w:val="hybridMultilevel"/>
    <w:tmpl w:val="5F5CC88A"/>
    <w:lvl w:ilvl="0" w:tplc="87AC5BD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D321D"/>
    <w:multiLevelType w:val="hybridMultilevel"/>
    <w:tmpl w:val="FDDC9448"/>
    <w:lvl w:ilvl="0" w:tplc="20E2C4FE">
      <w:numFmt w:val="bullet"/>
      <w:lvlText w:val="-"/>
      <w:lvlJc w:val="left"/>
      <w:pPr>
        <w:ind w:left="170" w:hanging="170"/>
      </w:pPr>
      <w:rPr>
        <w:rFonts w:ascii="Calibri" w:eastAsiaTheme="minorHAns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EF24EE"/>
    <w:multiLevelType w:val="hybridMultilevel"/>
    <w:tmpl w:val="F134111C"/>
    <w:lvl w:ilvl="0" w:tplc="65E2FBB0">
      <w:start w:val="1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194A02"/>
    <w:multiLevelType w:val="hybridMultilevel"/>
    <w:tmpl w:val="9F74C0C2"/>
    <w:lvl w:ilvl="0" w:tplc="549A33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505308"/>
    <w:multiLevelType w:val="hybridMultilevel"/>
    <w:tmpl w:val="3AF40B82"/>
    <w:lvl w:ilvl="0" w:tplc="9ED61838">
      <w:start w:val="3"/>
      <w:numFmt w:val="bullet"/>
      <w:lvlText w:val="-"/>
      <w:lvlJc w:val="left"/>
      <w:pPr>
        <w:ind w:left="170" w:hanging="170"/>
      </w:pPr>
      <w:rPr>
        <w:rFonts w:ascii="Calibri" w:eastAsiaTheme="minorHAns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152116"/>
    <w:multiLevelType w:val="hybridMultilevel"/>
    <w:tmpl w:val="034CE9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174F89"/>
    <w:multiLevelType w:val="hybridMultilevel"/>
    <w:tmpl w:val="217029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9219397">
    <w:abstractNumId w:val="1"/>
  </w:num>
  <w:num w:numId="2" w16cid:durableId="640429512">
    <w:abstractNumId w:val="0"/>
  </w:num>
  <w:num w:numId="3" w16cid:durableId="1512259607">
    <w:abstractNumId w:val="4"/>
  </w:num>
  <w:num w:numId="4" w16cid:durableId="790705326">
    <w:abstractNumId w:val="6"/>
  </w:num>
  <w:num w:numId="5" w16cid:durableId="287394252">
    <w:abstractNumId w:val="5"/>
  </w:num>
  <w:num w:numId="6" w16cid:durableId="836577098">
    <w:abstractNumId w:val="11"/>
  </w:num>
  <w:num w:numId="7" w16cid:durableId="69617189">
    <w:abstractNumId w:val="3"/>
  </w:num>
  <w:num w:numId="8" w16cid:durableId="360086465">
    <w:abstractNumId w:val="10"/>
  </w:num>
  <w:num w:numId="9" w16cid:durableId="187763575">
    <w:abstractNumId w:val="8"/>
  </w:num>
  <w:num w:numId="10" w16cid:durableId="1545866921">
    <w:abstractNumId w:val="7"/>
  </w:num>
  <w:num w:numId="11" w16cid:durableId="1469514624">
    <w:abstractNumId w:val="12"/>
  </w:num>
  <w:num w:numId="12" w16cid:durableId="1488476350">
    <w:abstractNumId w:val="2"/>
  </w:num>
  <w:num w:numId="13" w16cid:durableId="1789295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DEE"/>
    <w:rsid w:val="000021EB"/>
    <w:rsid w:val="00002774"/>
    <w:rsid w:val="00003A0A"/>
    <w:rsid w:val="00003E48"/>
    <w:rsid w:val="0000729E"/>
    <w:rsid w:val="000076E5"/>
    <w:rsid w:val="00012B88"/>
    <w:rsid w:val="00014087"/>
    <w:rsid w:val="0001540A"/>
    <w:rsid w:val="00015D8E"/>
    <w:rsid w:val="00015ECF"/>
    <w:rsid w:val="00016C76"/>
    <w:rsid w:val="000179EA"/>
    <w:rsid w:val="00022130"/>
    <w:rsid w:val="00022C8B"/>
    <w:rsid w:val="0002363B"/>
    <w:rsid w:val="000250DC"/>
    <w:rsid w:val="000252CA"/>
    <w:rsid w:val="00025E0A"/>
    <w:rsid w:val="0002730D"/>
    <w:rsid w:val="0003080B"/>
    <w:rsid w:val="00031F33"/>
    <w:rsid w:val="00041211"/>
    <w:rsid w:val="00041D56"/>
    <w:rsid w:val="00041ED7"/>
    <w:rsid w:val="00042004"/>
    <w:rsid w:val="0004339F"/>
    <w:rsid w:val="00043421"/>
    <w:rsid w:val="0004420B"/>
    <w:rsid w:val="00045893"/>
    <w:rsid w:val="00045CA5"/>
    <w:rsid w:val="00045CC5"/>
    <w:rsid w:val="0004642A"/>
    <w:rsid w:val="00046AE5"/>
    <w:rsid w:val="00046D1E"/>
    <w:rsid w:val="00050706"/>
    <w:rsid w:val="000520F1"/>
    <w:rsid w:val="00052A48"/>
    <w:rsid w:val="00054186"/>
    <w:rsid w:val="00054668"/>
    <w:rsid w:val="00061228"/>
    <w:rsid w:val="0006141D"/>
    <w:rsid w:val="000627AB"/>
    <w:rsid w:val="00063293"/>
    <w:rsid w:val="00063EAE"/>
    <w:rsid w:val="000648A4"/>
    <w:rsid w:val="00064F8C"/>
    <w:rsid w:val="00065833"/>
    <w:rsid w:val="00071D56"/>
    <w:rsid w:val="0007210B"/>
    <w:rsid w:val="00072576"/>
    <w:rsid w:val="00072F29"/>
    <w:rsid w:val="000733CD"/>
    <w:rsid w:val="000741AC"/>
    <w:rsid w:val="00075448"/>
    <w:rsid w:val="00075E64"/>
    <w:rsid w:val="00076CB9"/>
    <w:rsid w:val="000770B5"/>
    <w:rsid w:val="00077473"/>
    <w:rsid w:val="00080629"/>
    <w:rsid w:val="00081650"/>
    <w:rsid w:val="00081DAA"/>
    <w:rsid w:val="00083622"/>
    <w:rsid w:val="00084293"/>
    <w:rsid w:val="000843FA"/>
    <w:rsid w:val="0008519F"/>
    <w:rsid w:val="00086959"/>
    <w:rsid w:val="00086B79"/>
    <w:rsid w:val="00090FFF"/>
    <w:rsid w:val="0009120D"/>
    <w:rsid w:val="00092843"/>
    <w:rsid w:val="0009297D"/>
    <w:rsid w:val="00093B81"/>
    <w:rsid w:val="00094781"/>
    <w:rsid w:val="0009619B"/>
    <w:rsid w:val="0009712D"/>
    <w:rsid w:val="00097D28"/>
    <w:rsid w:val="000A041F"/>
    <w:rsid w:val="000A19D0"/>
    <w:rsid w:val="000A208C"/>
    <w:rsid w:val="000A2A82"/>
    <w:rsid w:val="000A2FA2"/>
    <w:rsid w:val="000A32E4"/>
    <w:rsid w:val="000A3684"/>
    <w:rsid w:val="000A3A2E"/>
    <w:rsid w:val="000A4265"/>
    <w:rsid w:val="000A575D"/>
    <w:rsid w:val="000B01D8"/>
    <w:rsid w:val="000B4BCD"/>
    <w:rsid w:val="000B4C24"/>
    <w:rsid w:val="000B50BE"/>
    <w:rsid w:val="000B53D9"/>
    <w:rsid w:val="000B5731"/>
    <w:rsid w:val="000B6381"/>
    <w:rsid w:val="000B76BC"/>
    <w:rsid w:val="000C190F"/>
    <w:rsid w:val="000C2169"/>
    <w:rsid w:val="000C3D85"/>
    <w:rsid w:val="000C46C8"/>
    <w:rsid w:val="000C4F74"/>
    <w:rsid w:val="000D0100"/>
    <w:rsid w:val="000D5B3D"/>
    <w:rsid w:val="000D5D0E"/>
    <w:rsid w:val="000E06C5"/>
    <w:rsid w:val="000E1527"/>
    <w:rsid w:val="000E1C44"/>
    <w:rsid w:val="000E3A0B"/>
    <w:rsid w:val="000E3CDD"/>
    <w:rsid w:val="000F06E5"/>
    <w:rsid w:val="000F114A"/>
    <w:rsid w:val="000F2232"/>
    <w:rsid w:val="000F25F4"/>
    <w:rsid w:val="000F2E07"/>
    <w:rsid w:val="000F2E47"/>
    <w:rsid w:val="000F37F0"/>
    <w:rsid w:val="000F796E"/>
    <w:rsid w:val="000F7A2A"/>
    <w:rsid w:val="001027F0"/>
    <w:rsid w:val="00103705"/>
    <w:rsid w:val="0010489B"/>
    <w:rsid w:val="00105387"/>
    <w:rsid w:val="001067AC"/>
    <w:rsid w:val="00107731"/>
    <w:rsid w:val="00107D28"/>
    <w:rsid w:val="00111AA6"/>
    <w:rsid w:val="00111C32"/>
    <w:rsid w:val="00112651"/>
    <w:rsid w:val="0011303C"/>
    <w:rsid w:val="001135FD"/>
    <w:rsid w:val="00114958"/>
    <w:rsid w:val="00115412"/>
    <w:rsid w:val="001218F5"/>
    <w:rsid w:val="001228B7"/>
    <w:rsid w:val="00123B7C"/>
    <w:rsid w:val="00124129"/>
    <w:rsid w:val="0012463F"/>
    <w:rsid w:val="00124B44"/>
    <w:rsid w:val="001268F9"/>
    <w:rsid w:val="001309B5"/>
    <w:rsid w:val="00131302"/>
    <w:rsid w:val="00131B84"/>
    <w:rsid w:val="001327BB"/>
    <w:rsid w:val="00133A25"/>
    <w:rsid w:val="00135396"/>
    <w:rsid w:val="00135EBF"/>
    <w:rsid w:val="0013629F"/>
    <w:rsid w:val="00136BBB"/>
    <w:rsid w:val="00136E38"/>
    <w:rsid w:val="0014214A"/>
    <w:rsid w:val="00142528"/>
    <w:rsid w:val="001428CA"/>
    <w:rsid w:val="00142D50"/>
    <w:rsid w:val="001439FE"/>
    <w:rsid w:val="00144538"/>
    <w:rsid w:val="00144C27"/>
    <w:rsid w:val="00145504"/>
    <w:rsid w:val="00145636"/>
    <w:rsid w:val="001532F2"/>
    <w:rsid w:val="00153C13"/>
    <w:rsid w:val="00155928"/>
    <w:rsid w:val="0015658E"/>
    <w:rsid w:val="0015695C"/>
    <w:rsid w:val="00157395"/>
    <w:rsid w:val="0015762C"/>
    <w:rsid w:val="001577BD"/>
    <w:rsid w:val="001603B7"/>
    <w:rsid w:val="00161085"/>
    <w:rsid w:val="00162B73"/>
    <w:rsid w:val="001638A1"/>
    <w:rsid w:val="001704FB"/>
    <w:rsid w:val="00171038"/>
    <w:rsid w:val="00172655"/>
    <w:rsid w:val="00175E4C"/>
    <w:rsid w:val="00175F31"/>
    <w:rsid w:val="00180305"/>
    <w:rsid w:val="001814D3"/>
    <w:rsid w:val="001820FC"/>
    <w:rsid w:val="00183976"/>
    <w:rsid w:val="00183B24"/>
    <w:rsid w:val="00185204"/>
    <w:rsid w:val="00185639"/>
    <w:rsid w:val="00190F5A"/>
    <w:rsid w:val="00192F0B"/>
    <w:rsid w:val="00194C51"/>
    <w:rsid w:val="00194D1E"/>
    <w:rsid w:val="00195AD4"/>
    <w:rsid w:val="00196C07"/>
    <w:rsid w:val="001A2263"/>
    <w:rsid w:val="001A2316"/>
    <w:rsid w:val="001A2C55"/>
    <w:rsid w:val="001A56C4"/>
    <w:rsid w:val="001A576C"/>
    <w:rsid w:val="001A59D3"/>
    <w:rsid w:val="001A758B"/>
    <w:rsid w:val="001B1204"/>
    <w:rsid w:val="001B16A3"/>
    <w:rsid w:val="001B593D"/>
    <w:rsid w:val="001B639B"/>
    <w:rsid w:val="001B64E8"/>
    <w:rsid w:val="001B67B4"/>
    <w:rsid w:val="001C0152"/>
    <w:rsid w:val="001C04D3"/>
    <w:rsid w:val="001C0F88"/>
    <w:rsid w:val="001C0FC3"/>
    <w:rsid w:val="001C3009"/>
    <w:rsid w:val="001C31F7"/>
    <w:rsid w:val="001C330F"/>
    <w:rsid w:val="001C3A34"/>
    <w:rsid w:val="001C42EE"/>
    <w:rsid w:val="001C4722"/>
    <w:rsid w:val="001C5952"/>
    <w:rsid w:val="001C7415"/>
    <w:rsid w:val="001C77CF"/>
    <w:rsid w:val="001C7A34"/>
    <w:rsid w:val="001D05D3"/>
    <w:rsid w:val="001D3301"/>
    <w:rsid w:val="001D5B72"/>
    <w:rsid w:val="001D7810"/>
    <w:rsid w:val="001D7CB0"/>
    <w:rsid w:val="001E2684"/>
    <w:rsid w:val="001E26D9"/>
    <w:rsid w:val="001E2CE6"/>
    <w:rsid w:val="001E374C"/>
    <w:rsid w:val="001E3CDE"/>
    <w:rsid w:val="001E3F03"/>
    <w:rsid w:val="001E56B8"/>
    <w:rsid w:val="001E714D"/>
    <w:rsid w:val="001F0228"/>
    <w:rsid w:val="001F2A20"/>
    <w:rsid w:val="001F2E8E"/>
    <w:rsid w:val="001F3072"/>
    <w:rsid w:val="001F5E2E"/>
    <w:rsid w:val="00200AED"/>
    <w:rsid w:val="002019AD"/>
    <w:rsid w:val="002038BE"/>
    <w:rsid w:val="002056DE"/>
    <w:rsid w:val="002058AB"/>
    <w:rsid w:val="00206D6C"/>
    <w:rsid w:val="002078A3"/>
    <w:rsid w:val="00210A64"/>
    <w:rsid w:val="00211C44"/>
    <w:rsid w:val="00212758"/>
    <w:rsid w:val="00212E29"/>
    <w:rsid w:val="002143DD"/>
    <w:rsid w:val="002148E2"/>
    <w:rsid w:val="00214D00"/>
    <w:rsid w:val="00215356"/>
    <w:rsid w:val="002154E0"/>
    <w:rsid w:val="002210D0"/>
    <w:rsid w:val="00221671"/>
    <w:rsid w:val="00221929"/>
    <w:rsid w:val="00225BEF"/>
    <w:rsid w:val="0022635F"/>
    <w:rsid w:val="00230D31"/>
    <w:rsid w:val="00232BC0"/>
    <w:rsid w:val="00234660"/>
    <w:rsid w:val="002352AC"/>
    <w:rsid w:val="0024187E"/>
    <w:rsid w:val="00242BCA"/>
    <w:rsid w:val="00242D12"/>
    <w:rsid w:val="002431AB"/>
    <w:rsid w:val="00243795"/>
    <w:rsid w:val="00243F1D"/>
    <w:rsid w:val="00245C2B"/>
    <w:rsid w:val="00246406"/>
    <w:rsid w:val="002468C5"/>
    <w:rsid w:val="002475A3"/>
    <w:rsid w:val="00251EA3"/>
    <w:rsid w:val="0025240B"/>
    <w:rsid w:val="002563A4"/>
    <w:rsid w:val="00256FD4"/>
    <w:rsid w:val="00260A47"/>
    <w:rsid w:val="00260F70"/>
    <w:rsid w:val="00262D67"/>
    <w:rsid w:val="00263281"/>
    <w:rsid w:val="0026368F"/>
    <w:rsid w:val="00263774"/>
    <w:rsid w:val="00271439"/>
    <w:rsid w:val="002757B0"/>
    <w:rsid w:val="00276221"/>
    <w:rsid w:val="00277465"/>
    <w:rsid w:val="00280045"/>
    <w:rsid w:val="00280080"/>
    <w:rsid w:val="00280AB2"/>
    <w:rsid w:val="00281B0C"/>
    <w:rsid w:val="00281D87"/>
    <w:rsid w:val="00283FE3"/>
    <w:rsid w:val="002848DC"/>
    <w:rsid w:val="00284B8B"/>
    <w:rsid w:val="00285CD0"/>
    <w:rsid w:val="00290714"/>
    <w:rsid w:val="0029103E"/>
    <w:rsid w:val="00291824"/>
    <w:rsid w:val="00291CE3"/>
    <w:rsid w:val="00292C5F"/>
    <w:rsid w:val="002939A7"/>
    <w:rsid w:val="00293BC6"/>
    <w:rsid w:val="00293F97"/>
    <w:rsid w:val="002944CD"/>
    <w:rsid w:val="00294D70"/>
    <w:rsid w:val="00296574"/>
    <w:rsid w:val="0029660C"/>
    <w:rsid w:val="002A0A45"/>
    <w:rsid w:val="002A1616"/>
    <w:rsid w:val="002A1F67"/>
    <w:rsid w:val="002A2697"/>
    <w:rsid w:val="002A4270"/>
    <w:rsid w:val="002A4413"/>
    <w:rsid w:val="002A50DB"/>
    <w:rsid w:val="002A565C"/>
    <w:rsid w:val="002A6576"/>
    <w:rsid w:val="002A67B5"/>
    <w:rsid w:val="002A6E3B"/>
    <w:rsid w:val="002A71C1"/>
    <w:rsid w:val="002B009A"/>
    <w:rsid w:val="002B0FA1"/>
    <w:rsid w:val="002B216D"/>
    <w:rsid w:val="002B31ED"/>
    <w:rsid w:val="002B5CF2"/>
    <w:rsid w:val="002B691D"/>
    <w:rsid w:val="002C131F"/>
    <w:rsid w:val="002C1B83"/>
    <w:rsid w:val="002C43D0"/>
    <w:rsid w:val="002C5FEC"/>
    <w:rsid w:val="002C628B"/>
    <w:rsid w:val="002C7E91"/>
    <w:rsid w:val="002D02D0"/>
    <w:rsid w:val="002D1E4B"/>
    <w:rsid w:val="002D55E8"/>
    <w:rsid w:val="002D6314"/>
    <w:rsid w:val="002D7942"/>
    <w:rsid w:val="002E0697"/>
    <w:rsid w:val="002E1B26"/>
    <w:rsid w:val="002E27AE"/>
    <w:rsid w:val="002E3141"/>
    <w:rsid w:val="002E376C"/>
    <w:rsid w:val="002E415D"/>
    <w:rsid w:val="002E560A"/>
    <w:rsid w:val="002E5E6C"/>
    <w:rsid w:val="002E618F"/>
    <w:rsid w:val="002E72A3"/>
    <w:rsid w:val="002F0805"/>
    <w:rsid w:val="002F16C5"/>
    <w:rsid w:val="002F2F77"/>
    <w:rsid w:val="002F50BF"/>
    <w:rsid w:val="002F5891"/>
    <w:rsid w:val="002F6CA2"/>
    <w:rsid w:val="002F7567"/>
    <w:rsid w:val="003005B2"/>
    <w:rsid w:val="003009DF"/>
    <w:rsid w:val="0030172B"/>
    <w:rsid w:val="003025DC"/>
    <w:rsid w:val="003036EE"/>
    <w:rsid w:val="00304C3F"/>
    <w:rsid w:val="003063CF"/>
    <w:rsid w:val="00307088"/>
    <w:rsid w:val="00307659"/>
    <w:rsid w:val="00307F50"/>
    <w:rsid w:val="003118B4"/>
    <w:rsid w:val="00311F1B"/>
    <w:rsid w:val="00312DBB"/>
    <w:rsid w:val="00313749"/>
    <w:rsid w:val="0031668E"/>
    <w:rsid w:val="00316CE0"/>
    <w:rsid w:val="00316FF1"/>
    <w:rsid w:val="0031700F"/>
    <w:rsid w:val="003174FD"/>
    <w:rsid w:val="00321C87"/>
    <w:rsid w:val="00323D13"/>
    <w:rsid w:val="00327EA9"/>
    <w:rsid w:val="00331DF4"/>
    <w:rsid w:val="00333426"/>
    <w:rsid w:val="00333F61"/>
    <w:rsid w:val="00336A31"/>
    <w:rsid w:val="00343C9E"/>
    <w:rsid w:val="003440AB"/>
    <w:rsid w:val="00346277"/>
    <w:rsid w:val="00347204"/>
    <w:rsid w:val="0035006D"/>
    <w:rsid w:val="003513CC"/>
    <w:rsid w:val="00351BFA"/>
    <w:rsid w:val="003520A9"/>
    <w:rsid w:val="003520FA"/>
    <w:rsid w:val="003530EA"/>
    <w:rsid w:val="00354FE0"/>
    <w:rsid w:val="00356579"/>
    <w:rsid w:val="00360A01"/>
    <w:rsid w:val="003613A0"/>
    <w:rsid w:val="00362099"/>
    <w:rsid w:val="00362933"/>
    <w:rsid w:val="00364E01"/>
    <w:rsid w:val="003660CB"/>
    <w:rsid w:val="00366471"/>
    <w:rsid w:val="00367E28"/>
    <w:rsid w:val="00372617"/>
    <w:rsid w:val="00375A79"/>
    <w:rsid w:val="003764C8"/>
    <w:rsid w:val="00376DEB"/>
    <w:rsid w:val="00377F68"/>
    <w:rsid w:val="00380E1B"/>
    <w:rsid w:val="0038108B"/>
    <w:rsid w:val="003819D4"/>
    <w:rsid w:val="00382739"/>
    <w:rsid w:val="00385E40"/>
    <w:rsid w:val="003914D9"/>
    <w:rsid w:val="00391D5C"/>
    <w:rsid w:val="00392BC4"/>
    <w:rsid w:val="003952B6"/>
    <w:rsid w:val="003970CC"/>
    <w:rsid w:val="00397471"/>
    <w:rsid w:val="003976D2"/>
    <w:rsid w:val="00397E43"/>
    <w:rsid w:val="003A08F1"/>
    <w:rsid w:val="003A2348"/>
    <w:rsid w:val="003A2CD4"/>
    <w:rsid w:val="003A487A"/>
    <w:rsid w:val="003A4C04"/>
    <w:rsid w:val="003A53F8"/>
    <w:rsid w:val="003A5E96"/>
    <w:rsid w:val="003A7BB6"/>
    <w:rsid w:val="003B17CC"/>
    <w:rsid w:val="003B1A4A"/>
    <w:rsid w:val="003B1CB7"/>
    <w:rsid w:val="003B2042"/>
    <w:rsid w:val="003B382F"/>
    <w:rsid w:val="003B3A00"/>
    <w:rsid w:val="003B416B"/>
    <w:rsid w:val="003B4186"/>
    <w:rsid w:val="003B5BB6"/>
    <w:rsid w:val="003B6D28"/>
    <w:rsid w:val="003B7556"/>
    <w:rsid w:val="003C1568"/>
    <w:rsid w:val="003C17DA"/>
    <w:rsid w:val="003C27E4"/>
    <w:rsid w:val="003C2C37"/>
    <w:rsid w:val="003C47C5"/>
    <w:rsid w:val="003C5515"/>
    <w:rsid w:val="003C56F4"/>
    <w:rsid w:val="003C6167"/>
    <w:rsid w:val="003C695F"/>
    <w:rsid w:val="003C6F89"/>
    <w:rsid w:val="003C72DB"/>
    <w:rsid w:val="003C77F6"/>
    <w:rsid w:val="003C7D3D"/>
    <w:rsid w:val="003C7F53"/>
    <w:rsid w:val="003D0ECA"/>
    <w:rsid w:val="003D37F6"/>
    <w:rsid w:val="003D3B03"/>
    <w:rsid w:val="003D4551"/>
    <w:rsid w:val="003D46C0"/>
    <w:rsid w:val="003D56AF"/>
    <w:rsid w:val="003D5A1F"/>
    <w:rsid w:val="003D6284"/>
    <w:rsid w:val="003D70E7"/>
    <w:rsid w:val="003D7145"/>
    <w:rsid w:val="003E1815"/>
    <w:rsid w:val="003E27D4"/>
    <w:rsid w:val="003E3AC2"/>
    <w:rsid w:val="003E632A"/>
    <w:rsid w:val="003E6FF9"/>
    <w:rsid w:val="003F170C"/>
    <w:rsid w:val="003F5F68"/>
    <w:rsid w:val="003F6320"/>
    <w:rsid w:val="00402360"/>
    <w:rsid w:val="0040592D"/>
    <w:rsid w:val="004103AE"/>
    <w:rsid w:val="004104BE"/>
    <w:rsid w:val="0041063F"/>
    <w:rsid w:val="00411979"/>
    <w:rsid w:val="004130C3"/>
    <w:rsid w:val="00413E7F"/>
    <w:rsid w:val="00414AEE"/>
    <w:rsid w:val="00414BD9"/>
    <w:rsid w:val="00414EFA"/>
    <w:rsid w:val="0041549B"/>
    <w:rsid w:val="00416E80"/>
    <w:rsid w:val="00417B1E"/>
    <w:rsid w:val="00420316"/>
    <w:rsid w:val="00423C82"/>
    <w:rsid w:val="0042620A"/>
    <w:rsid w:val="00426D16"/>
    <w:rsid w:val="00431CC7"/>
    <w:rsid w:val="004333CC"/>
    <w:rsid w:val="0043359B"/>
    <w:rsid w:val="00434199"/>
    <w:rsid w:val="00434B18"/>
    <w:rsid w:val="00435146"/>
    <w:rsid w:val="00435F3F"/>
    <w:rsid w:val="004360DA"/>
    <w:rsid w:val="00436860"/>
    <w:rsid w:val="0043778D"/>
    <w:rsid w:val="00437B02"/>
    <w:rsid w:val="00440A09"/>
    <w:rsid w:val="004423A6"/>
    <w:rsid w:val="00442AD4"/>
    <w:rsid w:val="00443CDB"/>
    <w:rsid w:val="00444AAE"/>
    <w:rsid w:val="00444DCF"/>
    <w:rsid w:val="004469E8"/>
    <w:rsid w:val="00447E60"/>
    <w:rsid w:val="004505A8"/>
    <w:rsid w:val="0045078A"/>
    <w:rsid w:val="00451BA9"/>
    <w:rsid w:val="0045361B"/>
    <w:rsid w:val="00453FA5"/>
    <w:rsid w:val="004569D4"/>
    <w:rsid w:val="004602C2"/>
    <w:rsid w:val="00460359"/>
    <w:rsid w:val="0046235B"/>
    <w:rsid w:val="00462375"/>
    <w:rsid w:val="004642B2"/>
    <w:rsid w:val="00464908"/>
    <w:rsid w:val="00465F48"/>
    <w:rsid w:val="0047186C"/>
    <w:rsid w:val="00471E0E"/>
    <w:rsid w:val="00472B16"/>
    <w:rsid w:val="00472F44"/>
    <w:rsid w:val="00473163"/>
    <w:rsid w:val="0047374C"/>
    <w:rsid w:val="00473AA6"/>
    <w:rsid w:val="004753BC"/>
    <w:rsid w:val="004757FE"/>
    <w:rsid w:val="00475961"/>
    <w:rsid w:val="00475F37"/>
    <w:rsid w:val="004769EE"/>
    <w:rsid w:val="00476EED"/>
    <w:rsid w:val="004773AF"/>
    <w:rsid w:val="00477F17"/>
    <w:rsid w:val="004802E1"/>
    <w:rsid w:val="004819CF"/>
    <w:rsid w:val="00482001"/>
    <w:rsid w:val="00483093"/>
    <w:rsid w:val="00483647"/>
    <w:rsid w:val="0048497A"/>
    <w:rsid w:val="00485162"/>
    <w:rsid w:val="00485E80"/>
    <w:rsid w:val="00486425"/>
    <w:rsid w:val="00486598"/>
    <w:rsid w:val="004877ED"/>
    <w:rsid w:val="00490255"/>
    <w:rsid w:val="00491769"/>
    <w:rsid w:val="00491E1B"/>
    <w:rsid w:val="004925EC"/>
    <w:rsid w:val="00492F95"/>
    <w:rsid w:val="00495BDA"/>
    <w:rsid w:val="00496292"/>
    <w:rsid w:val="004972E6"/>
    <w:rsid w:val="00497D7F"/>
    <w:rsid w:val="00497DB8"/>
    <w:rsid w:val="004A0037"/>
    <w:rsid w:val="004A0344"/>
    <w:rsid w:val="004A2200"/>
    <w:rsid w:val="004A3A2E"/>
    <w:rsid w:val="004A3B79"/>
    <w:rsid w:val="004A3BAA"/>
    <w:rsid w:val="004A48F0"/>
    <w:rsid w:val="004A4F08"/>
    <w:rsid w:val="004A7412"/>
    <w:rsid w:val="004A75DC"/>
    <w:rsid w:val="004A7DC4"/>
    <w:rsid w:val="004B0105"/>
    <w:rsid w:val="004B33F5"/>
    <w:rsid w:val="004B3FC5"/>
    <w:rsid w:val="004B40B9"/>
    <w:rsid w:val="004B4978"/>
    <w:rsid w:val="004B5AC0"/>
    <w:rsid w:val="004B6505"/>
    <w:rsid w:val="004B7683"/>
    <w:rsid w:val="004C45C1"/>
    <w:rsid w:val="004C53C3"/>
    <w:rsid w:val="004C726F"/>
    <w:rsid w:val="004C778D"/>
    <w:rsid w:val="004D0260"/>
    <w:rsid w:val="004D1C44"/>
    <w:rsid w:val="004D259D"/>
    <w:rsid w:val="004D41DC"/>
    <w:rsid w:val="004D4DF5"/>
    <w:rsid w:val="004D6B36"/>
    <w:rsid w:val="004E0694"/>
    <w:rsid w:val="004E1256"/>
    <w:rsid w:val="004E12B5"/>
    <w:rsid w:val="004E2C7C"/>
    <w:rsid w:val="004E39F7"/>
    <w:rsid w:val="004E43CD"/>
    <w:rsid w:val="004E487F"/>
    <w:rsid w:val="004E760C"/>
    <w:rsid w:val="004E79FD"/>
    <w:rsid w:val="004F4CE8"/>
    <w:rsid w:val="004F4EDD"/>
    <w:rsid w:val="004F55A4"/>
    <w:rsid w:val="004F67FC"/>
    <w:rsid w:val="00500C8F"/>
    <w:rsid w:val="00501082"/>
    <w:rsid w:val="0050139B"/>
    <w:rsid w:val="00502328"/>
    <w:rsid w:val="00503269"/>
    <w:rsid w:val="00503AC5"/>
    <w:rsid w:val="0050676C"/>
    <w:rsid w:val="00507E14"/>
    <w:rsid w:val="00510ED9"/>
    <w:rsid w:val="00513019"/>
    <w:rsid w:val="00513A9C"/>
    <w:rsid w:val="00520F37"/>
    <w:rsid w:val="005210B2"/>
    <w:rsid w:val="0052201F"/>
    <w:rsid w:val="005224AB"/>
    <w:rsid w:val="00523605"/>
    <w:rsid w:val="005243CD"/>
    <w:rsid w:val="00524954"/>
    <w:rsid w:val="00524A41"/>
    <w:rsid w:val="005251F6"/>
    <w:rsid w:val="00525402"/>
    <w:rsid w:val="00525EED"/>
    <w:rsid w:val="005311C7"/>
    <w:rsid w:val="005325B8"/>
    <w:rsid w:val="00534B58"/>
    <w:rsid w:val="00535121"/>
    <w:rsid w:val="00535683"/>
    <w:rsid w:val="005374DF"/>
    <w:rsid w:val="00537E72"/>
    <w:rsid w:val="00540D8F"/>
    <w:rsid w:val="00541199"/>
    <w:rsid w:val="005417C0"/>
    <w:rsid w:val="00542D55"/>
    <w:rsid w:val="00543E32"/>
    <w:rsid w:val="00543E8A"/>
    <w:rsid w:val="00543EA0"/>
    <w:rsid w:val="0054412F"/>
    <w:rsid w:val="00544D66"/>
    <w:rsid w:val="00545633"/>
    <w:rsid w:val="005461A6"/>
    <w:rsid w:val="0055122B"/>
    <w:rsid w:val="00551270"/>
    <w:rsid w:val="00553246"/>
    <w:rsid w:val="00554AA1"/>
    <w:rsid w:val="0055678D"/>
    <w:rsid w:val="005571A5"/>
    <w:rsid w:val="00563755"/>
    <w:rsid w:val="00563D57"/>
    <w:rsid w:val="00567726"/>
    <w:rsid w:val="00572AAE"/>
    <w:rsid w:val="005765A1"/>
    <w:rsid w:val="00577C89"/>
    <w:rsid w:val="005849DF"/>
    <w:rsid w:val="00584B03"/>
    <w:rsid w:val="00586067"/>
    <w:rsid w:val="00586461"/>
    <w:rsid w:val="005876CA"/>
    <w:rsid w:val="00587A0D"/>
    <w:rsid w:val="00587A4B"/>
    <w:rsid w:val="00587E8C"/>
    <w:rsid w:val="00587F40"/>
    <w:rsid w:val="00590B50"/>
    <w:rsid w:val="005914FA"/>
    <w:rsid w:val="00592657"/>
    <w:rsid w:val="0059780F"/>
    <w:rsid w:val="005A003D"/>
    <w:rsid w:val="005A1430"/>
    <w:rsid w:val="005A1E9E"/>
    <w:rsid w:val="005A4BDF"/>
    <w:rsid w:val="005A7F74"/>
    <w:rsid w:val="005B02E3"/>
    <w:rsid w:val="005B1972"/>
    <w:rsid w:val="005B50C0"/>
    <w:rsid w:val="005B5EAD"/>
    <w:rsid w:val="005B5FB6"/>
    <w:rsid w:val="005B6002"/>
    <w:rsid w:val="005B6810"/>
    <w:rsid w:val="005B7162"/>
    <w:rsid w:val="005C03F5"/>
    <w:rsid w:val="005C13D1"/>
    <w:rsid w:val="005C1710"/>
    <w:rsid w:val="005C186E"/>
    <w:rsid w:val="005C1AEB"/>
    <w:rsid w:val="005C1DB2"/>
    <w:rsid w:val="005C205B"/>
    <w:rsid w:val="005C4AD3"/>
    <w:rsid w:val="005C781D"/>
    <w:rsid w:val="005D2430"/>
    <w:rsid w:val="005D30AD"/>
    <w:rsid w:val="005D3374"/>
    <w:rsid w:val="005D42B9"/>
    <w:rsid w:val="005D4473"/>
    <w:rsid w:val="005D4F2E"/>
    <w:rsid w:val="005D5EFD"/>
    <w:rsid w:val="005D6213"/>
    <w:rsid w:val="005D62F6"/>
    <w:rsid w:val="005D6DCD"/>
    <w:rsid w:val="005D78AE"/>
    <w:rsid w:val="005D7F4B"/>
    <w:rsid w:val="005E03BD"/>
    <w:rsid w:val="005E0D68"/>
    <w:rsid w:val="005E159A"/>
    <w:rsid w:val="005E29DB"/>
    <w:rsid w:val="005E32D7"/>
    <w:rsid w:val="005E3BA6"/>
    <w:rsid w:val="005E4308"/>
    <w:rsid w:val="005E4F48"/>
    <w:rsid w:val="005E7C4C"/>
    <w:rsid w:val="005F00B6"/>
    <w:rsid w:val="005F0AA6"/>
    <w:rsid w:val="005F0AFC"/>
    <w:rsid w:val="005F2896"/>
    <w:rsid w:val="005F7457"/>
    <w:rsid w:val="00601B6B"/>
    <w:rsid w:val="006022C0"/>
    <w:rsid w:val="006032FF"/>
    <w:rsid w:val="00610987"/>
    <w:rsid w:val="00611542"/>
    <w:rsid w:val="00612903"/>
    <w:rsid w:val="00613633"/>
    <w:rsid w:val="00613FF5"/>
    <w:rsid w:val="006153DB"/>
    <w:rsid w:val="006168FB"/>
    <w:rsid w:val="0062044E"/>
    <w:rsid w:val="00620F53"/>
    <w:rsid w:val="00621AAE"/>
    <w:rsid w:val="006235D0"/>
    <w:rsid w:val="00623746"/>
    <w:rsid w:val="00623951"/>
    <w:rsid w:val="00624AE5"/>
    <w:rsid w:val="00625337"/>
    <w:rsid w:val="00625F58"/>
    <w:rsid w:val="00626C7C"/>
    <w:rsid w:val="00627469"/>
    <w:rsid w:val="0063021B"/>
    <w:rsid w:val="00630570"/>
    <w:rsid w:val="00630F86"/>
    <w:rsid w:val="00631FAB"/>
    <w:rsid w:val="006320DD"/>
    <w:rsid w:val="00632762"/>
    <w:rsid w:val="00632B69"/>
    <w:rsid w:val="00633E19"/>
    <w:rsid w:val="00637C78"/>
    <w:rsid w:val="00641CD6"/>
    <w:rsid w:val="00642049"/>
    <w:rsid w:val="0064452E"/>
    <w:rsid w:val="00645819"/>
    <w:rsid w:val="00646903"/>
    <w:rsid w:val="00647DC0"/>
    <w:rsid w:val="00651F8A"/>
    <w:rsid w:val="0065206A"/>
    <w:rsid w:val="00652B5D"/>
    <w:rsid w:val="00654B4B"/>
    <w:rsid w:val="006554F1"/>
    <w:rsid w:val="006573CF"/>
    <w:rsid w:val="00660076"/>
    <w:rsid w:val="00660FB5"/>
    <w:rsid w:val="00663030"/>
    <w:rsid w:val="00663250"/>
    <w:rsid w:val="006647A7"/>
    <w:rsid w:val="00665177"/>
    <w:rsid w:val="006673E1"/>
    <w:rsid w:val="00667A78"/>
    <w:rsid w:val="00667AB1"/>
    <w:rsid w:val="0067256C"/>
    <w:rsid w:val="00675217"/>
    <w:rsid w:val="006753C2"/>
    <w:rsid w:val="0067709C"/>
    <w:rsid w:val="006806BA"/>
    <w:rsid w:val="00682310"/>
    <w:rsid w:val="00682A6D"/>
    <w:rsid w:val="006863FE"/>
    <w:rsid w:val="00686F92"/>
    <w:rsid w:val="006873A0"/>
    <w:rsid w:val="006908BB"/>
    <w:rsid w:val="00690C86"/>
    <w:rsid w:val="0069150D"/>
    <w:rsid w:val="006932CC"/>
    <w:rsid w:val="006936A8"/>
    <w:rsid w:val="00693E3A"/>
    <w:rsid w:val="00695002"/>
    <w:rsid w:val="0069599B"/>
    <w:rsid w:val="006963AD"/>
    <w:rsid w:val="0069681F"/>
    <w:rsid w:val="00696886"/>
    <w:rsid w:val="00696D1C"/>
    <w:rsid w:val="00697CEE"/>
    <w:rsid w:val="006A09D7"/>
    <w:rsid w:val="006A1F4C"/>
    <w:rsid w:val="006B24BA"/>
    <w:rsid w:val="006B285B"/>
    <w:rsid w:val="006B44C8"/>
    <w:rsid w:val="006B4AF0"/>
    <w:rsid w:val="006B500D"/>
    <w:rsid w:val="006B5368"/>
    <w:rsid w:val="006B5ACE"/>
    <w:rsid w:val="006B6D2E"/>
    <w:rsid w:val="006C038C"/>
    <w:rsid w:val="006C49A5"/>
    <w:rsid w:val="006C4B04"/>
    <w:rsid w:val="006C5866"/>
    <w:rsid w:val="006C7B8E"/>
    <w:rsid w:val="006C7CF6"/>
    <w:rsid w:val="006D11E8"/>
    <w:rsid w:val="006D184C"/>
    <w:rsid w:val="006D48B2"/>
    <w:rsid w:val="006D4F51"/>
    <w:rsid w:val="006D5555"/>
    <w:rsid w:val="006D59A7"/>
    <w:rsid w:val="006D5F65"/>
    <w:rsid w:val="006D6841"/>
    <w:rsid w:val="006E2E47"/>
    <w:rsid w:val="006E5DF2"/>
    <w:rsid w:val="006E6750"/>
    <w:rsid w:val="006E7DCF"/>
    <w:rsid w:val="006F26E9"/>
    <w:rsid w:val="006F2AC9"/>
    <w:rsid w:val="006F2EC0"/>
    <w:rsid w:val="006F3954"/>
    <w:rsid w:val="006F3F8B"/>
    <w:rsid w:val="006F5883"/>
    <w:rsid w:val="006F60F6"/>
    <w:rsid w:val="00700633"/>
    <w:rsid w:val="0070063F"/>
    <w:rsid w:val="00700948"/>
    <w:rsid w:val="00703205"/>
    <w:rsid w:val="00704586"/>
    <w:rsid w:val="00706A93"/>
    <w:rsid w:val="00707040"/>
    <w:rsid w:val="00711450"/>
    <w:rsid w:val="00712DDE"/>
    <w:rsid w:val="00713785"/>
    <w:rsid w:val="007143D4"/>
    <w:rsid w:val="00714C81"/>
    <w:rsid w:val="00714DEE"/>
    <w:rsid w:val="0071510A"/>
    <w:rsid w:val="007159F9"/>
    <w:rsid w:val="00717623"/>
    <w:rsid w:val="00720222"/>
    <w:rsid w:val="00723C8F"/>
    <w:rsid w:val="00724FD2"/>
    <w:rsid w:val="00726DA7"/>
    <w:rsid w:val="00731012"/>
    <w:rsid w:val="007343EA"/>
    <w:rsid w:val="007370BE"/>
    <w:rsid w:val="007428BB"/>
    <w:rsid w:val="00744E64"/>
    <w:rsid w:val="00744F0A"/>
    <w:rsid w:val="0074626E"/>
    <w:rsid w:val="00747DD9"/>
    <w:rsid w:val="00750275"/>
    <w:rsid w:val="007509DC"/>
    <w:rsid w:val="007510CC"/>
    <w:rsid w:val="00752A0F"/>
    <w:rsid w:val="007537F5"/>
    <w:rsid w:val="007545C5"/>
    <w:rsid w:val="00756FE5"/>
    <w:rsid w:val="007576DB"/>
    <w:rsid w:val="0075788D"/>
    <w:rsid w:val="00757C71"/>
    <w:rsid w:val="007632CF"/>
    <w:rsid w:val="00765E9A"/>
    <w:rsid w:val="00766D9B"/>
    <w:rsid w:val="00770065"/>
    <w:rsid w:val="007717D4"/>
    <w:rsid w:val="007720AD"/>
    <w:rsid w:val="00773C61"/>
    <w:rsid w:val="00773EBC"/>
    <w:rsid w:val="007743FE"/>
    <w:rsid w:val="007749A5"/>
    <w:rsid w:val="00777A1D"/>
    <w:rsid w:val="00781326"/>
    <w:rsid w:val="00781F43"/>
    <w:rsid w:val="00782DEB"/>
    <w:rsid w:val="007844FE"/>
    <w:rsid w:val="007859EB"/>
    <w:rsid w:val="007864FC"/>
    <w:rsid w:val="00791201"/>
    <w:rsid w:val="00791590"/>
    <w:rsid w:val="00792A5C"/>
    <w:rsid w:val="007945D0"/>
    <w:rsid w:val="00794FD9"/>
    <w:rsid w:val="00795FE5"/>
    <w:rsid w:val="007A1235"/>
    <w:rsid w:val="007A15D6"/>
    <w:rsid w:val="007A1D06"/>
    <w:rsid w:val="007A2106"/>
    <w:rsid w:val="007A2DEA"/>
    <w:rsid w:val="007A3BF7"/>
    <w:rsid w:val="007A4488"/>
    <w:rsid w:val="007A4623"/>
    <w:rsid w:val="007A5633"/>
    <w:rsid w:val="007A6652"/>
    <w:rsid w:val="007B02FD"/>
    <w:rsid w:val="007B067A"/>
    <w:rsid w:val="007B183D"/>
    <w:rsid w:val="007B1C44"/>
    <w:rsid w:val="007B4701"/>
    <w:rsid w:val="007B5620"/>
    <w:rsid w:val="007B5997"/>
    <w:rsid w:val="007B5E68"/>
    <w:rsid w:val="007C1115"/>
    <w:rsid w:val="007C14F0"/>
    <w:rsid w:val="007C1EE2"/>
    <w:rsid w:val="007C2AF4"/>
    <w:rsid w:val="007C5DC9"/>
    <w:rsid w:val="007C5FC8"/>
    <w:rsid w:val="007C6372"/>
    <w:rsid w:val="007C6B7B"/>
    <w:rsid w:val="007C7243"/>
    <w:rsid w:val="007C7529"/>
    <w:rsid w:val="007C7690"/>
    <w:rsid w:val="007D00ED"/>
    <w:rsid w:val="007D11D1"/>
    <w:rsid w:val="007D1630"/>
    <w:rsid w:val="007D2377"/>
    <w:rsid w:val="007D39A4"/>
    <w:rsid w:val="007D421E"/>
    <w:rsid w:val="007D42F7"/>
    <w:rsid w:val="007E09C4"/>
    <w:rsid w:val="007E1401"/>
    <w:rsid w:val="007E1A94"/>
    <w:rsid w:val="007E2918"/>
    <w:rsid w:val="007E2A66"/>
    <w:rsid w:val="007E30EF"/>
    <w:rsid w:val="007E5DDD"/>
    <w:rsid w:val="007E7040"/>
    <w:rsid w:val="007E7AD0"/>
    <w:rsid w:val="007E7AF4"/>
    <w:rsid w:val="007F02A4"/>
    <w:rsid w:val="007F16A1"/>
    <w:rsid w:val="007F19C7"/>
    <w:rsid w:val="007F3CE0"/>
    <w:rsid w:val="007F5200"/>
    <w:rsid w:val="007F697F"/>
    <w:rsid w:val="007F7A46"/>
    <w:rsid w:val="00800696"/>
    <w:rsid w:val="00800987"/>
    <w:rsid w:val="00802429"/>
    <w:rsid w:val="00802F7E"/>
    <w:rsid w:val="00803CF5"/>
    <w:rsid w:val="00804337"/>
    <w:rsid w:val="00805B71"/>
    <w:rsid w:val="00810194"/>
    <w:rsid w:val="00810B01"/>
    <w:rsid w:val="00813C80"/>
    <w:rsid w:val="00814722"/>
    <w:rsid w:val="00815D5D"/>
    <w:rsid w:val="008177BF"/>
    <w:rsid w:val="00821754"/>
    <w:rsid w:val="00822063"/>
    <w:rsid w:val="00825BFE"/>
    <w:rsid w:val="0082646F"/>
    <w:rsid w:val="008267DC"/>
    <w:rsid w:val="0082710E"/>
    <w:rsid w:val="008279F2"/>
    <w:rsid w:val="00827AEA"/>
    <w:rsid w:val="008302EA"/>
    <w:rsid w:val="00830B6A"/>
    <w:rsid w:val="00830E80"/>
    <w:rsid w:val="00831696"/>
    <w:rsid w:val="008323F6"/>
    <w:rsid w:val="00833559"/>
    <w:rsid w:val="00833C4E"/>
    <w:rsid w:val="00834A3D"/>
    <w:rsid w:val="00834F23"/>
    <w:rsid w:val="00835828"/>
    <w:rsid w:val="00836124"/>
    <w:rsid w:val="008363FE"/>
    <w:rsid w:val="00836C7A"/>
    <w:rsid w:val="008400A8"/>
    <w:rsid w:val="0084133C"/>
    <w:rsid w:val="008429D9"/>
    <w:rsid w:val="00846D7F"/>
    <w:rsid w:val="008471C6"/>
    <w:rsid w:val="00847D4E"/>
    <w:rsid w:val="00852C41"/>
    <w:rsid w:val="00853812"/>
    <w:rsid w:val="008547CD"/>
    <w:rsid w:val="00854E65"/>
    <w:rsid w:val="00856775"/>
    <w:rsid w:val="00856F09"/>
    <w:rsid w:val="00856F19"/>
    <w:rsid w:val="008572C0"/>
    <w:rsid w:val="00860F9B"/>
    <w:rsid w:val="0086105D"/>
    <w:rsid w:val="00862CDF"/>
    <w:rsid w:val="00862FDB"/>
    <w:rsid w:val="008636E1"/>
    <w:rsid w:val="00864264"/>
    <w:rsid w:val="008649D2"/>
    <w:rsid w:val="00864AEB"/>
    <w:rsid w:val="00866EE4"/>
    <w:rsid w:val="0086721C"/>
    <w:rsid w:val="00867947"/>
    <w:rsid w:val="008726AF"/>
    <w:rsid w:val="00872A65"/>
    <w:rsid w:val="00876F59"/>
    <w:rsid w:val="0087770E"/>
    <w:rsid w:val="008806C4"/>
    <w:rsid w:val="00881AED"/>
    <w:rsid w:val="00882D71"/>
    <w:rsid w:val="00884A47"/>
    <w:rsid w:val="00886884"/>
    <w:rsid w:val="008900EC"/>
    <w:rsid w:val="00890B07"/>
    <w:rsid w:val="00892939"/>
    <w:rsid w:val="00894873"/>
    <w:rsid w:val="00895000"/>
    <w:rsid w:val="0089553B"/>
    <w:rsid w:val="008A127A"/>
    <w:rsid w:val="008A3B26"/>
    <w:rsid w:val="008A419D"/>
    <w:rsid w:val="008A44EC"/>
    <w:rsid w:val="008A517B"/>
    <w:rsid w:val="008A6027"/>
    <w:rsid w:val="008A691E"/>
    <w:rsid w:val="008B097C"/>
    <w:rsid w:val="008B153A"/>
    <w:rsid w:val="008B180A"/>
    <w:rsid w:val="008B1B8A"/>
    <w:rsid w:val="008B2AD1"/>
    <w:rsid w:val="008B3F54"/>
    <w:rsid w:val="008B4135"/>
    <w:rsid w:val="008B420E"/>
    <w:rsid w:val="008B5289"/>
    <w:rsid w:val="008B5344"/>
    <w:rsid w:val="008B67FE"/>
    <w:rsid w:val="008B76FE"/>
    <w:rsid w:val="008C0BC0"/>
    <w:rsid w:val="008C4560"/>
    <w:rsid w:val="008C527D"/>
    <w:rsid w:val="008C5F67"/>
    <w:rsid w:val="008C7048"/>
    <w:rsid w:val="008C7A70"/>
    <w:rsid w:val="008D015F"/>
    <w:rsid w:val="008D050F"/>
    <w:rsid w:val="008D57AF"/>
    <w:rsid w:val="008D6CCC"/>
    <w:rsid w:val="008D74A7"/>
    <w:rsid w:val="008D7A17"/>
    <w:rsid w:val="008E0B97"/>
    <w:rsid w:val="008E4CFE"/>
    <w:rsid w:val="008E5EDD"/>
    <w:rsid w:val="008E602C"/>
    <w:rsid w:val="008E6047"/>
    <w:rsid w:val="008E6753"/>
    <w:rsid w:val="008E7BCD"/>
    <w:rsid w:val="008F0409"/>
    <w:rsid w:val="008F04B9"/>
    <w:rsid w:val="008F087E"/>
    <w:rsid w:val="008F0A76"/>
    <w:rsid w:val="008F5520"/>
    <w:rsid w:val="009018C6"/>
    <w:rsid w:val="00901FB0"/>
    <w:rsid w:val="0090213A"/>
    <w:rsid w:val="0090345A"/>
    <w:rsid w:val="009069BE"/>
    <w:rsid w:val="0090786E"/>
    <w:rsid w:val="00910D75"/>
    <w:rsid w:val="00910DF2"/>
    <w:rsid w:val="00912354"/>
    <w:rsid w:val="009129F7"/>
    <w:rsid w:val="0091356B"/>
    <w:rsid w:val="00920847"/>
    <w:rsid w:val="009217EA"/>
    <w:rsid w:val="009248CD"/>
    <w:rsid w:val="009252A0"/>
    <w:rsid w:val="009254E1"/>
    <w:rsid w:val="00926ACC"/>
    <w:rsid w:val="00926EB1"/>
    <w:rsid w:val="00927053"/>
    <w:rsid w:val="00927BEC"/>
    <w:rsid w:val="0093105C"/>
    <w:rsid w:val="00931A99"/>
    <w:rsid w:val="00932195"/>
    <w:rsid w:val="00935C4D"/>
    <w:rsid w:val="00935EE7"/>
    <w:rsid w:val="00936BA7"/>
    <w:rsid w:val="00941171"/>
    <w:rsid w:val="0094177B"/>
    <w:rsid w:val="009424AD"/>
    <w:rsid w:val="009444B9"/>
    <w:rsid w:val="009456AB"/>
    <w:rsid w:val="009461D9"/>
    <w:rsid w:val="00946C61"/>
    <w:rsid w:val="0095003E"/>
    <w:rsid w:val="009504D3"/>
    <w:rsid w:val="0095097D"/>
    <w:rsid w:val="00953AB3"/>
    <w:rsid w:val="00954546"/>
    <w:rsid w:val="00956803"/>
    <w:rsid w:val="009569EF"/>
    <w:rsid w:val="00960230"/>
    <w:rsid w:val="0096192F"/>
    <w:rsid w:val="009622D2"/>
    <w:rsid w:val="00963302"/>
    <w:rsid w:val="0096603A"/>
    <w:rsid w:val="00966C54"/>
    <w:rsid w:val="009718BB"/>
    <w:rsid w:val="0097221E"/>
    <w:rsid w:val="00972D2C"/>
    <w:rsid w:val="00973BC1"/>
    <w:rsid w:val="009763B3"/>
    <w:rsid w:val="00977B02"/>
    <w:rsid w:val="00977D95"/>
    <w:rsid w:val="0098023E"/>
    <w:rsid w:val="00980961"/>
    <w:rsid w:val="00983312"/>
    <w:rsid w:val="009833F6"/>
    <w:rsid w:val="00985287"/>
    <w:rsid w:val="009904C3"/>
    <w:rsid w:val="00990630"/>
    <w:rsid w:val="009916D9"/>
    <w:rsid w:val="00991B27"/>
    <w:rsid w:val="00991C31"/>
    <w:rsid w:val="00991F20"/>
    <w:rsid w:val="00992495"/>
    <w:rsid w:val="00993676"/>
    <w:rsid w:val="00993DC0"/>
    <w:rsid w:val="009A1278"/>
    <w:rsid w:val="009A311A"/>
    <w:rsid w:val="009A36BE"/>
    <w:rsid w:val="009A40F7"/>
    <w:rsid w:val="009A5CE9"/>
    <w:rsid w:val="009A7005"/>
    <w:rsid w:val="009A776C"/>
    <w:rsid w:val="009A7797"/>
    <w:rsid w:val="009C00F9"/>
    <w:rsid w:val="009C1887"/>
    <w:rsid w:val="009C1E52"/>
    <w:rsid w:val="009C2995"/>
    <w:rsid w:val="009C572E"/>
    <w:rsid w:val="009C58D0"/>
    <w:rsid w:val="009C5DEE"/>
    <w:rsid w:val="009C6832"/>
    <w:rsid w:val="009C6C04"/>
    <w:rsid w:val="009C774C"/>
    <w:rsid w:val="009D0863"/>
    <w:rsid w:val="009D09F0"/>
    <w:rsid w:val="009D3271"/>
    <w:rsid w:val="009D3FC2"/>
    <w:rsid w:val="009E0961"/>
    <w:rsid w:val="009E265D"/>
    <w:rsid w:val="009E28FA"/>
    <w:rsid w:val="009E2F3B"/>
    <w:rsid w:val="009E4014"/>
    <w:rsid w:val="009E5347"/>
    <w:rsid w:val="009E7BCD"/>
    <w:rsid w:val="009F3A93"/>
    <w:rsid w:val="009F3EF6"/>
    <w:rsid w:val="009F5362"/>
    <w:rsid w:val="009F716C"/>
    <w:rsid w:val="00A00ED3"/>
    <w:rsid w:val="00A02898"/>
    <w:rsid w:val="00A03F6E"/>
    <w:rsid w:val="00A03F9F"/>
    <w:rsid w:val="00A061E7"/>
    <w:rsid w:val="00A0727F"/>
    <w:rsid w:val="00A07E4D"/>
    <w:rsid w:val="00A10407"/>
    <w:rsid w:val="00A21541"/>
    <w:rsid w:val="00A22C48"/>
    <w:rsid w:val="00A234CA"/>
    <w:rsid w:val="00A23544"/>
    <w:rsid w:val="00A2550E"/>
    <w:rsid w:val="00A26413"/>
    <w:rsid w:val="00A26617"/>
    <w:rsid w:val="00A3011D"/>
    <w:rsid w:val="00A339A4"/>
    <w:rsid w:val="00A35385"/>
    <w:rsid w:val="00A35F5A"/>
    <w:rsid w:val="00A375B2"/>
    <w:rsid w:val="00A410F0"/>
    <w:rsid w:val="00A42289"/>
    <w:rsid w:val="00A42B14"/>
    <w:rsid w:val="00A45D9B"/>
    <w:rsid w:val="00A45F7D"/>
    <w:rsid w:val="00A51172"/>
    <w:rsid w:val="00A516A9"/>
    <w:rsid w:val="00A5280C"/>
    <w:rsid w:val="00A53C6F"/>
    <w:rsid w:val="00A5450D"/>
    <w:rsid w:val="00A55232"/>
    <w:rsid w:val="00A55E72"/>
    <w:rsid w:val="00A56330"/>
    <w:rsid w:val="00A56844"/>
    <w:rsid w:val="00A56C97"/>
    <w:rsid w:val="00A570B7"/>
    <w:rsid w:val="00A57844"/>
    <w:rsid w:val="00A57CD4"/>
    <w:rsid w:val="00A60016"/>
    <w:rsid w:val="00A60E36"/>
    <w:rsid w:val="00A60EE1"/>
    <w:rsid w:val="00A611A1"/>
    <w:rsid w:val="00A61517"/>
    <w:rsid w:val="00A61DED"/>
    <w:rsid w:val="00A6209C"/>
    <w:rsid w:val="00A62F69"/>
    <w:rsid w:val="00A63023"/>
    <w:rsid w:val="00A6428E"/>
    <w:rsid w:val="00A658D0"/>
    <w:rsid w:val="00A6591B"/>
    <w:rsid w:val="00A7022D"/>
    <w:rsid w:val="00A71929"/>
    <w:rsid w:val="00A73902"/>
    <w:rsid w:val="00A73996"/>
    <w:rsid w:val="00A73E63"/>
    <w:rsid w:val="00A75CFA"/>
    <w:rsid w:val="00A76826"/>
    <w:rsid w:val="00A77ADE"/>
    <w:rsid w:val="00A818D3"/>
    <w:rsid w:val="00A827A4"/>
    <w:rsid w:val="00A82984"/>
    <w:rsid w:val="00A8299A"/>
    <w:rsid w:val="00A82DC6"/>
    <w:rsid w:val="00A86830"/>
    <w:rsid w:val="00A86C8D"/>
    <w:rsid w:val="00A86D76"/>
    <w:rsid w:val="00A87095"/>
    <w:rsid w:val="00A900AC"/>
    <w:rsid w:val="00A91043"/>
    <w:rsid w:val="00A920ED"/>
    <w:rsid w:val="00A93631"/>
    <w:rsid w:val="00AA3BDB"/>
    <w:rsid w:val="00AA5CF7"/>
    <w:rsid w:val="00AA5F56"/>
    <w:rsid w:val="00AA6042"/>
    <w:rsid w:val="00AA61B6"/>
    <w:rsid w:val="00AB03F5"/>
    <w:rsid w:val="00AB2022"/>
    <w:rsid w:val="00AB2205"/>
    <w:rsid w:val="00AB411F"/>
    <w:rsid w:val="00AB5B79"/>
    <w:rsid w:val="00AB6CD5"/>
    <w:rsid w:val="00AC044F"/>
    <w:rsid w:val="00AC1C7D"/>
    <w:rsid w:val="00AC3607"/>
    <w:rsid w:val="00AC391B"/>
    <w:rsid w:val="00AC4FB4"/>
    <w:rsid w:val="00AC5253"/>
    <w:rsid w:val="00AC5F32"/>
    <w:rsid w:val="00AC6496"/>
    <w:rsid w:val="00AC733E"/>
    <w:rsid w:val="00AD1282"/>
    <w:rsid w:val="00AD26B4"/>
    <w:rsid w:val="00AD26B9"/>
    <w:rsid w:val="00AD342C"/>
    <w:rsid w:val="00AD4813"/>
    <w:rsid w:val="00AD535D"/>
    <w:rsid w:val="00AD5D4A"/>
    <w:rsid w:val="00AD5D9C"/>
    <w:rsid w:val="00AD6E1C"/>
    <w:rsid w:val="00AD7F83"/>
    <w:rsid w:val="00AE1C69"/>
    <w:rsid w:val="00AF1F9D"/>
    <w:rsid w:val="00AF335C"/>
    <w:rsid w:val="00AF393F"/>
    <w:rsid w:val="00AF455B"/>
    <w:rsid w:val="00AF466F"/>
    <w:rsid w:val="00AF6286"/>
    <w:rsid w:val="00AF6AF1"/>
    <w:rsid w:val="00AF6CD0"/>
    <w:rsid w:val="00AF6D33"/>
    <w:rsid w:val="00B00770"/>
    <w:rsid w:val="00B03847"/>
    <w:rsid w:val="00B0414C"/>
    <w:rsid w:val="00B04A73"/>
    <w:rsid w:val="00B079C4"/>
    <w:rsid w:val="00B1148C"/>
    <w:rsid w:val="00B12044"/>
    <w:rsid w:val="00B124DB"/>
    <w:rsid w:val="00B129C0"/>
    <w:rsid w:val="00B141E1"/>
    <w:rsid w:val="00B142EE"/>
    <w:rsid w:val="00B1488B"/>
    <w:rsid w:val="00B14963"/>
    <w:rsid w:val="00B154C5"/>
    <w:rsid w:val="00B20152"/>
    <w:rsid w:val="00B21DEE"/>
    <w:rsid w:val="00B22216"/>
    <w:rsid w:val="00B22AF4"/>
    <w:rsid w:val="00B238FF"/>
    <w:rsid w:val="00B250DD"/>
    <w:rsid w:val="00B25155"/>
    <w:rsid w:val="00B25E4E"/>
    <w:rsid w:val="00B26E17"/>
    <w:rsid w:val="00B31AD9"/>
    <w:rsid w:val="00B33E78"/>
    <w:rsid w:val="00B34481"/>
    <w:rsid w:val="00B36CBE"/>
    <w:rsid w:val="00B37914"/>
    <w:rsid w:val="00B4249B"/>
    <w:rsid w:val="00B43208"/>
    <w:rsid w:val="00B4359F"/>
    <w:rsid w:val="00B43A43"/>
    <w:rsid w:val="00B45510"/>
    <w:rsid w:val="00B457A5"/>
    <w:rsid w:val="00B501A5"/>
    <w:rsid w:val="00B5170F"/>
    <w:rsid w:val="00B528BF"/>
    <w:rsid w:val="00B531CF"/>
    <w:rsid w:val="00B55ED6"/>
    <w:rsid w:val="00B56D60"/>
    <w:rsid w:val="00B60F2E"/>
    <w:rsid w:val="00B62EB4"/>
    <w:rsid w:val="00B62F18"/>
    <w:rsid w:val="00B63188"/>
    <w:rsid w:val="00B633D3"/>
    <w:rsid w:val="00B63A0B"/>
    <w:rsid w:val="00B644F9"/>
    <w:rsid w:val="00B649F6"/>
    <w:rsid w:val="00B64D40"/>
    <w:rsid w:val="00B6636F"/>
    <w:rsid w:val="00B66738"/>
    <w:rsid w:val="00B66928"/>
    <w:rsid w:val="00B72414"/>
    <w:rsid w:val="00B73D89"/>
    <w:rsid w:val="00B74BFA"/>
    <w:rsid w:val="00B761C5"/>
    <w:rsid w:val="00B77885"/>
    <w:rsid w:val="00B83285"/>
    <w:rsid w:val="00B83506"/>
    <w:rsid w:val="00B8523B"/>
    <w:rsid w:val="00B86326"/>
    <w:rsid w:val="00B87B7C"/>
    <w:rsid w:val="00B9132E"/>
    <w:rsid w:val="00B94747"/>
    <w:rsid w:val="00B95DB9"/>
    <w:rsid w:val="00BA390D"/>
    <w:rsid w:val="00BA3A53"/>
    <w:rsid w:val="00BA3A76"/>
    <w:rsid w:val="00BA4BB3"/>
    <w:rsid w:val="00BA5094"/>
    <w:rsid w:val="00BA585F"/>
    <w:rsid w:val="00BB002C"/>
    <w:rsid w:val="00BB15F6"/>
    <w:rsid w:val="00BB1AE0"/>
    <w:rsid w:val="00BB3933"/>
    <w:rsid w:val="00BB41C9"/>
    <w:rsid w:val="00BB55F3"/>
    <w:rsid w:val="00BB5B12"/>
    <w:rsid w:val="00BC3027"/>
    <w:rsid w:val="00BC3A41"/>
    <w:rsid w:val="00BC4B2B"/>
    <w:rsid w:val="00BC52AE"/>
    <w:rsid w:val="00BC56AF"/>
    <w:rsid w:val="00BC5C54"/>
    <w:rsid w:val="00BC6AEE"/>
    <w:rsid w:val="00BC72AA"/>
    <w:rsid w:val="00BD12BC"/>
    <w:rsid w:val="00BD191D"/>
    <w:rsid w:val="00BD276F"/>
    <w:rsid w:val="00BD32F0"/>
    <w:rsid w:val="00BD6B81"/>
    <w:rsid w:val="00BD6D6A"/>
    <w:rsid w:val="00BD7620"/>
    <w:rsid w:val="00BD77CA"/>
    <w:rsid w:val="00BD7E47"/>
    <w:rsid w:val="00BE00D9"/>
    <w:rsid w:val="00BE0513"/>
    <w:rsid w:val="00BE0663"/>
    <w:rsid w:val="00BE09ED"/>
    <w:rsid w:val="00BE143E"/>
    <w:rsid w:val="00BE160B"/>
    <w:rsid w:val="00BE1D3A"/>
    <w:rsid w:val="00BE5332"/>
    <w:rsid w:val="00BF24CB"/>
    <w:rsid w:val="00BF31C7"/>
    <w:rsid w:val="00BF3744"/>
    <w:rsid w:val="00BF3D64"/>
    <w:rsid w:val="00BF4179"/>
    <w:rsid w:val="00BF4DEB"/>
    <w:rsid w:val="00BF61B4"/>
    <w:rsid w:val="00BF66B2"/>
    <w:rsid w:val="00BF686B"/>
    <w:rsid w:val="00BF6D4A"/>
    <w:rsid w:val="00BF6F0E"/>
    <w:rsid w:val="00BF766B"/>
    <w:rsid w:val="00C002A1"/>
    <w:rsid w:val="00C004F1"/>
    <w:rsid w:val="00C02578"/>
    <w:rsid w:val="00C02691"/>
    <w:rsid w:val="00C02C47"/>
    <w:rsid w:val="00C03494"/>
    <w:rsid w:val="00C04FD1"/>
    <w:rsid w:val="00C056AE"/>
    <w:rsid w:val="00C066F5"/>
    <w:rsid w:val="00C07946"/>
    <w:rsid w:val="00C07C7C"/>
    <w:rsid w:val="00C10A98"/>
    <w:rsid w:val="00C1276E"/>
    <w:rsid w:val="00C143AB"/>
    <w:rsid w:val="00C217D1"/>
    <w:rsid w:val="00C21A01"/>
    <w:rsid w:val="00C226F7"/>
    <w:rsid w:val="00C24DEA"/>
    <w:rsid w:val="00C268FD"/>
    <w:rsid w:val="00C269E4"/>
    <w:rsid w:val="00C3009C"/>
    <w:rsid w:val="00C30EF8"/>
    <w:rsid w:val="00C31B6E"/>
    <w:rsid w:val="00C32126"/>
    <w:rsid w:val="00C32E0E"/>
    <w:rsid w:val="00C333AA"/>
    <w:rsid w:val="00C33909"/>
    <w:rsid w:val="00C34D6B"/>
    <w:rsid w:val="00C35A2E"/>
    <w:rsid w:val="00C36BB3"/>
    <w:rsid w:val="00C40E3B"/>
    <w:rsid w:val="00C418C8"/>
    <w:rsid w:val="00C4192B"/>
    <w:rsid w:val="00C439FA"/>
    <w:rsid w:val="00C43EAA"/>
    <w:rsid w:val="00C45A69"/>
    <w:rsid w:val="00C4715E"/>
    <w:rsid w:val="00C47A95"/>
    <w:rsid w:val="00C516FC"/>
    <w:rsid w:val="00C5224C"/>
    <w:rsid w:val="00C52B74"/>
    <w:rsid w:val="00C52F15"/>
    <w:rsid w:val="00C52F2F"/>
    <w:rsid w:val="00C53A03"/>
    <w:rsid w:val="00C5564A"/>
    <w:rsid w:val="00C5607F"/>
    <w:rsid w:val="00C56C40"/>
    <w:rsid w:val="00C60404"/>
    <w:rsid w:val="00C61EAB"/>
    <w:rsid w:val="00C63540"/>
    <w:rsid w:val="00C64683"/>
    <w:rsid w:val="00C729A8"/>
    <w:rsid w:val="00C72BD9"/>
    <w:rsid w:val="00C7520D"/>
    <w:rsid w:val="00C76453"/>
    <w:rsid w:val="00C773D8"/>
    <w:rsid w:val="00C811E6"/>
    <w:rsid w:val="00C86369"/>
    <w:rsid w:val="00C86AB6"/>
    <w:rsid w:val="00C9105A"/>
    <w:rsid w:val="00C92138"/>
    <w:rsid w:val="00C92DCD"/>
    <w:rsid w:val="00C96B9B"/>
    <w:rsid w:val="00C97479"/>
    <w:rsid w:val="00C9769D"/>
    <w:rsid w:val="00C97D1B"/>
    <w:rsid w:val="00CA1868"/>
    <w:rsid w:val="00CA192B"/>
    <w:rsid w:val="00CA1D7B"/>
    <w:rsid w:val="00CA233C"/>
    <w:rsid w:val="00CA2928"/>
    <w:rsid w:val="00CA3325"/>
    <w:rsid w:val="00CA3CAB"/>
    <w:rsid w:val="00CA3D33"/>
    <w:rsid w:val="00CA47B4"/>
    <w:rsid w:val="00CA5E02"/>
    <w:rsid w:val="00CA7C9F"/>
    <w:rsid w:val="00CB0FBE"/>
    <w:rsid w:val="00CB2EEF"/>
    <w:rsid w:val="00CB48DE"/>
    <w:rsid w:val="00CB5B1B"/>
    <w:rsid w:val="00CC1B3F"/>
    <w:rsid w:val="00CC2538"/>
    <w:rsid w:val="00CC2FEE"/>
    <w:rsid w:val="00CC4AA5"/>
    <w:rsid w:val="00CC4DB7"/>
    <w:rsid w:val="00CC58C3"/>
    <w:rsid w:val="00CC5C7E"/>
    <w:rsid w:val="00CC68AC"/>
    <w:rsid w:val="00CC6D77"/>
    <w:rsid w:val="00CC6DBC"/>
    <w:rsid w:val="00CC6F9E"/>
    <w:rsid w:val="00CC7919"/>
    <w:rsid w:val="00CD0CD5"/>
    <w:rsid w:val="00CD1D76"/>
    <w:rsid w:val="00CD4B2F"/>
    <w:rsid w:val="00CD6330"/>
    <w:rsid w:val="00CD7EF3"/>
    <w:rsid w:val="00CE019A"/>
    <w:rsid w:val="00CE05E0"/>
    <w:rsid w:val="00CE218E"/>
    <w:rsid w:val="00CE3CC3"/>
    <w:rsid w:val="00CE3CD6"/>
    <w:rsid w:val="00CE41D2"/>
    <w:rsid w:val="00CE43A0"/>
    <w:rsid w:val="00CE4FAF"/>
    <w:rsid w:val="00CE6961"/>
    <w:rsid w:val="00CF123A"/>
    <w:rsid w:val="00CF39D8"/>
    <w:rsid w:val="00CF44AD"/>
    <w:rsid w:val="00CF78B0"/>
    <w:rsid w:val="00D013AD"/>
    <w:rsid w:val="00D016CA"/>
    <w:rsid w:val="00D02653"/>
    <w:rsid w:val="00D03BF8"/>
    <w:rsid w:val="00D03EE0"/>
    <w:rsid w:val="00D048D1"/>
    <w:rsid w:val="00D05BBB"/>
    <w:rsid w:val="00D072A0"/>
    <w:rsid w:val="00D079D8"/>
    <w:rsid w:val="00D07FA8"/>
    <w:rsid w:val="00D1059A"/>
    <w:rsid w:val="00D14129"/>
    <w:rsid w:val="00D1439F"/>
    <w:rsid w:val="00D1556A"/>
    <w:rsid w:val="00D15AE0"/>
    <w:rsid w:val="00D163AF"/>
    <w:rsid w:val="00D165B3"/>
    <w:rsid w:val="00D167C3"/>
    <w:rsid w:val="00D17955"/>
    <w:rsid w:val="00D17BA1"/>
    <w:rsid w:val="00D17FBA"/>
    <w:rsid w:val="00D2035B"/>
    <w:rsid w:val="00D20533"/>
    <w:rsid w:val="00D2073B"/>
    <w:rsid w:val="00D273EC"/>
    <w:rsid w:val="00D2744C"/>
    <w:rsid w:val="00D310C1"/>
    <w:rsid w:val="00D310DA"/>
    <w:rsid w:val="00D32EC8"/>
    <w:rsid w:val="00D335AB"/>
    <w:rsid w:val="00D42FCD"/>
    <w:rsid w:val="00D433BC"/>
    <w:rsid w:val="00D45803"/>
    <w:rsid w:val="00D47225"/>
    <w:rsid w:val="00D47450"/>
    <w:rsid w:val="00D5063A"/>
    <w:rsid w:val="00D50F14"/>
    <w:rsid w:val="00D51A49"/>
    <w:rsid w:val="00D52A5F"/>
    <w:rsid w:val="00D555AB"/>
    <w:rsid w:val="00D56EC3"/>
    <w:rsid w:val="00D57116"/>
    <w:rsid w:val="00D5745B"/>
    <w:rsid w:val="00D574A7"/>
    <w:rsid w:val="00D57B88"/>
    <w:rsid w:val="00D60E95"/>
    <w:rsid w:val="00D612F8"/>
    <w:rsid w:val="00D63CD3"/>
    <w:rsid w:val="00D64621"/>
    <w:rsid w:val="00D667FF"/>
    <w:rsid w:val="00D66B53"/>
    <w:rsid w:val="00D66CC9"/>
    <w:rsid w:val="00D6740D"/>
    <w:rsid w:val="00D67F55"/>
    <w:rsid w:val="00D70FA9"/>
    <w:rsid w:val="00D71817"/>
    <w:rsid w:val="00D7392D"/>
    <w:rsid w:val="00D73E8F"/>
    <w:rsid w:val="00D75A7B"/>
    <w:rsid w:val="00D765FB"/>
    <w:rsid w:val="00D76DFE"/>
    <w:rsid w:val="00D80253"/>
    <w:rsid w:val="00D81911"/>
    <w:rsid w:val="00D81FB2"/>
    <w:rsid w:val="00D84B57"/>
    <w:rsid w:val="00D85166"/>
    <w:rsid w:val="00D86A96"/>
    <w:rsid w:val="00D870DE"/>
    <w:rsid w:val="00D874E5"/>
    <w:rsid w:val="00D87DD4"/>
    <w:rsid w:val="00D90361"/>
    <w:rsid w:val="00D90870"/>
    <w:rsid w:val="00D90F47"/>
    <w:rsid w:val="00D936D5"/>
    <w:rsid w:val="00D93F12"/>
    <w:rsid w:val="00D941F8"/>
    <w:rsid w:val="00D946D4"/>
    <w:rsid w:val="00D949D1"/>
    <w:rsid w:val="00D95253"/>
    <w:rsid w:val="00D96B36"/>
    <w:rsid w:val="00D9799E"/>
    <w:rsid w:val="00D97A70"/>
    <w:rsid w:val="00DA4097"/>
    <w:rsid w:val="00DA49AD"/>
    <w:rsid w:val="00DA50CE"/>
    <w:rsid w:val="00DA6956"/>
    <w:rsid w:val="00DB21FF"/>
    <w:rsid w:val="00DB2CFC"/>
    <w:rsid w:val="00DB3A83"/>
    <w:rsid w:val="00DB4327"/>
    <w:rsid w:val="00DB4881"/>
    <w:rsid w:val="00DB4C4E"/>
    <w:rsid w:val="00DB6B31"/>
    <w:rsid w:val="00DB6BA4"/>
    <w:rsid w:val="00DC0114"/>
    <w:rsid w:val="00DC4281"/>
    <w:rsid w:val="00DC42D2"/>
    <w:rsid w:val="00DC4797"/>
    <w:rsid w:val="00DC6173"/>
    <w:rsid w:val="00DC66C9"/>
    <w:rsid w:val="00DD2303"/>
    <w:rsid w:val="00DD26CA"/>
    <w:rsid w:val="00DD2FB6"/>
    <w:rsid w:val="00DD5564"/>
    <w:rsid w:val="00DE0F30"/>
    <w:rsid w:val="00DE1801"/>
    <w:rsid w:val="00DE278A"/>
    <w:rsid w:val="00DE3F1A"/>
    <w:rsid w:val="00DE50ED"/>
    <w:rsid w:val="00DE5D88"/>
    <w:rsid w:val="00DE6C7B"/>
    <w:rsid w:val="00DE7C06"/>
    <w:rsid w:val="00DE7C28"/>
    <w:rsid w:val="00DF0BB1"/>
    <w:rsid w:val="00DF1676"/>
    <w:rsid w:val="00DF2D2C"/>
    <w:rsid w:val="00DF2E32"/>
    <w:rsid w:val="00DF5245"/>
    <w:rsid w:val="00DF7C8A"/>
    <w:rsid w:val="00E00FB7"/>
    <w:rsid w:val="00E02281"/>
    <w:rsid w:val="00E04264"/>
    <w:rsid w:val="00E05709"/>
    <w:rsid w:val="00E069D8"/>
    <w:rsid w:val="00E10D1E"/>
    <w:rsid w:val="00E129EA"/>
    <w:rsid w:val="00E137E0"/>
    <w:rsid w:val="00E173A5"/>
    <w:rsid w:val="00E17F03"/>
    <w:rsid w:val="00E22094"/>
    <w:rsid w:val="00E222F9"/>
    <w:rsid w:val="00E233E8"/>
    <w:rsid w:val="00E236C4"/>
    <w:rsid w:val="00E24B58"/>
    <w:rsid w:val="00E26EEC"/>
    <w:rsid w:val="00E279D8"/>
    <w:rsid w:val="00E30C8B"/>
    <w:rsid w:val="00E31BF2"/>
    <w:rsid w:val="00E322B6"/>
    <w:rsid w:val="00E337E6"/>
    <w:rsid w:val="00E33E36"/>
    <w:rsid w:val="00E35827"/>
    <w:rsid w:val="00E40519"/>
    <w:rsid w:val="00E40F82"/>
    <w:rsid w:val="00E4324E"/>
    <w:rsid w:val="00E47790"/>
    <w:rsid w:val="00E50DE9"/>
    <w:rsid w:val="00E50F2F"/>
    <w:rsid w:val="00E510D1"/>
    <w:rsid w:val="00E51711"/>
    <w:rsid w:val="00E521AD"/>
    <w:rsid w:val="00E522CB"/>
    <w:rsid w:val="00E523E9"/>
    <w:rsid w:val="00E52487"/>
    <w:rsid w:val="00E52BF4"/>
    <w:rsid w:val="00E5482B"/>
    <w:rsid w:val="00E54B0E"/>
    <w:rsid w:val="00E54D22"/>
    <w:rsid w:val="00E54D4F"/>
    <w:rsid w:val="00E55E64"/>
    <w:rsid w:val="00E57284"/>
    <w:rsid w:val="00E605B1"/>
    <w:rsid w:val="00E6254D"/>
    <w:rsid w:val="00E63312"/>
    <w:rsid w:val="00E6546E"/>
    <w:rsid w:val="00E654A0"/>
    <w:rsid w:val="00E669DD"/>
    <w:rsid w:val="00E66D6A"/>
    <w:rsid w:val="00E67E03"/>
    <w:rsid w:val="00E70E35"/>
    <w:rsid w:val="00E72C87"/>
    <w:rsid w:val="00E730FB"/>
    <w:rsid w:val="00E7366B"/>
    <w:rsid w:val="00E742A3"/>
    <w:rsid w:val="00E74887"/>
    <w:rsid w:val="00E75151"/>
    <w:rsid w:val="00E75D15"/>
    <w:rsid w:val="00E771A8"/>
    <w:rsid w:val="00E80E67"/>
    <w:rsid w:val="00E8544A"/>
    <w:rsid w:val="00E85C59"/>
    <w:rsid w:val="00E86141"/>
    <w:rsid w:val="00E861FF"/>
    <w:rsid w:val="00E94FB2"/>
    <w:rsid w:val="00E95285"/>
    <w:rsid w:val="00E96662"/>
    <w:rsid w:val="00E9673B"/>
    <w:rsid w:val="00E96820"/>
    <w:rsid w:val="00E96F58"/>
    <w:rsid w:val="00E975A5"/>
    <w:rsid w:val="00EA2327"/>
    <w:rsid w:val="00EA3222"/>
    <w:rsid w:val="00EA5B2D"/>
    <w:rsid w:val="00EA63D8"/>
    <w:rsid w:val="00EA7281"/>
    <w:rsid w:val="00EA7CC0"/>
    <w:rsid w:val="00EB2B07"/>
    <w:rsid w:val="00EB2C30"/>
    <w:rsid w:val="00EB4239"/>
    <w:rsid w:val="00EB5558"/>
    <w:rsid w:val="00EB5F9E"/>
    <w:rsid w:val="00EC1D0B"/>
    <w:rsid w:val="00EC268C"/>
    <w:rsid w:val="00EC3873"/>
    <w:rsid w:val="00EC572A"/>
    <w:rsid w:val="00EC5786"/>
    <w:rsid w:val="00EC69B5"/>
    <w:rsid w:val="00EC73F4"/>
    <w:rsid w:val="00ED0817"/>
    <w:rsid w:val="00ED1182"/>
    <w:rsid w:val="00ED1318"/>
    <w:rsid w:val="00ED2465"/>
    <w:rsid w:val="00ED2610"/>
    <w:rsid w:val="00ED3455"/>
    <w:rsid w:val="00ED38F4"/>
    <w:rsid w:val="00ED3A26"/>
    <w:rsid w:val="00ED3A29"/>
    <w:rsid w:val="00ED485A"/>
    <w:rsid w:val="00ED61E5"/>
    <w:rsid w:val="00ED6292"/>
    <w:rsid w:val="00EE1DA4"/>
    <w:rsid w:val="00EE25A4"/>
    <w:rsid w:val="00EE33EC"/>
    <w:rsid w:val="00EE4F40"/>
    <w:rsid w:val="00EE6804"/>
    <w:rsid w:val="00EF0DB9"/>
    <w:rsid w:val="00EF30E4"/>
    <w:rsid w:val="00EF36AE"/>
    <w:rsid w:val="00EF47A6"/>
    <w:rsid w:val="00EF4DA1"/>
    <w:rsid w:val="00EF532F"/>
    <w:rsid w:val="00EF6208"/>
    <w:rsid w:val="00EF7F75"/>
    <w:rsid w:val="00F012E3"/>
    <w:rsid w:val="00F0287F"/>
    <w:rsid w:val="00F029EF"/>
    <w:rsid w:val="00F02A67"/>
    <w:rsid w:val="00F02AAC"/>
    <w:rsid w:val="00F054DC"/>
    <w:rsid w:val="00F108AB"/>
    <w:rsid w:val="00F1206F"/>
    <w:rsid w:val="00F139E8"/>
    <w:rsid w:val="00F1628F"/>
    <w:rsid w:val="00F20AA4"/>
    <w:rsid w:val="00F2156B"/>
    <w:rsid w:val="00F21C40"/>
    <w:rsid w:val="00F21D70"/>
    <w:rsid w:val="00F23AB2"/>
    <w:rsid w:val="00F248F0"/>
    <w:rsid w:val="00F25342"/>
    <w:rsid w:val="00F25A03"/>
    <w:rsid w:val="00F25AA8"/>
    <w:rsid w:val="00F2791B"/>
    <w:rsid w:val="00F308F8"/>
    <w:rsid w:val="00F312FC"/>
    <w:rsid w:val="00F31B85"/>
    <w:rsid w:val="00F32678"/>
    <w:rsid w:val="00F329CD"/>
    <w:rsid w:val="00F333B7"/>
    <w:rsid w:val="00F35F66"/>
    <w:rsid w:val="00F36109"/>
    <w:rsid w:val="00F36CFC"/>
    <w:rsid w:val="00F406A8"/>
    <w:rsid w:val="00F40DBE"/>
    <w:rsid w:val="00F43433"/>
    <w:rsid w:val="00F43FBA"/>
    <w:rsid w:val="00F43FF3"/>
    <w:rsid w:val="00F45E97"/>
    <w:rsid w:val="00F45F9B"/>
    <w:rsid w:val="00F46BD6"/>
    <w:rsid w:val="00F474E1"/>
    <w:rsid w:val="00F47527"/>
    <w:rsid w:val="00F50B6E"/>
    <w:rsid w:val="00F5286A"/>
    <w:rsid w:val="00F543AC"/>
    <w:rsid w:val="00F561E2"/>
    <w:rsid w:val="00F57A71"/>
    <w:rsid w:val="00F615B7"/>
    <w:rsid w:val="00F61BD5"/>
    <w:rsid w:val="00F6572C"/>
    <w:rsid w:val="00F66543"/>
    <w:rsid w:val="00F67683"/>
    <w:rsid w:val="00F67F36"/>
    <w:rsid w:val="00F70457"/>
    <w:rsid w:val="00F713C9"/>
    <w:rsid w:val="00F7248F"/>
    <w:rsid w:val="00F72A13"/>
    <w:rsid w:val="00F73BDC"/>
    <w:rsid w:val="00F73C73"/>
    <w:rsid w:val="00F74377"/>
    <w:rsid w:val="00F74788"/>
    <w:rsid w:val="00F75C47"/>
    <w:rsid w:val="00F76CB2"/>
    <w:rsid w:val="00F773C8"/>
    <w:rsid w:val="00F82056"/>
    <w:rsid w:val="00F823AD"/>
    <w:rsid w:val="00F83D7B"/>
    <w:rsid w:val="00F83EBA"/>
    <w:rsid w:val="00F84D93"/>
    <w:rsid w:val="00F84F90"/>
    <w:rsid w:val="00F8615B"/>
    <w:rsid w:val="00F8629C"/>
    <w:rsid w:val="00F8670D"/>
    <w:rsid w:val="00F87260"/>
    <w:rsid w:val="00F905A6"/>
    <w:rsid w:val="00F9071A"/>
    <w:rsid w:val="00F90DD2"/>
    <w:rsid w:val="00F924C2"/>
    <w:rsid w:val="00F928E1"/>
    <w:rsid w:val="00F92D6D"/>
    <w:rsid w:val="00F944C5"/>
    <w:rsid w:val="00F9463B"/>
    <w:rsid w:val="00F94AB8"/>
    <w:rsid w:val="00F94DAE"/>
    <w:rsid w:val="00F95393"/>
    <w:rsid w:val="00F956B3"/>
    <w:rsid w:val="00F963C6"/>
    <w:rsid w:val="00F96C0D"/>
    <w:rsid w:val="00F96DF5"/>
    <w:rsid w:val="00F97286"/>
    <w:rsid w:val="00F97438"/>
    <w:rsid w:val="00FA01EA"/>
    <w:rsid w:val="00FA1D78"/>
    <w:rsid w:val="00FA2FEF"/>
    <w:rsid w:val="00FA333C"/>
    <w:rsid w:val="00FA39BE"/>
    <w:rsid w:val="00FA44F7"/>
    <w:rsid w:val="00FA48A8"/>
    <w:rsid w:val="00FA4A7E"/>
    <w:rsid w:val="00FB1B02"/>
    <w:rsid w:val="00FB2577"/>
    <w:rsid w:val="00FB2708"/>
    <w:rsid w:val="00FC031E"/>
    <w:rsid w:val="00FC327A"/>
    <w:rsid w:val="00FC362C"/>
    <w:rsid w:val="00FC3FAD"/>
    <w:rsid w:val="00FC6CEB"/>
    <w:rsid w:val="00FC6E37"/>
    <w:rsid w:val="00FC74B5"/>
    <w:rsid w:val="00FC7A16"/>
    <w:rsid w:val="00FD3188"/>
    <w:rsid w:val="00FD4296"/>
    <w:rsid w:val="00FD4966"/>
    <w:rsid w:val="00FD52C0"/>
    <w:rsid w:val="00FD57A1"/>
    <w:rsid w:val="00FD58BC"/>
    <w:rsid w:val="00FE2958"/>
    <w:rsid w:val="00FE4B51"/>
    <w:rsid w:val="00FE5FCC"/>
    <w:rsid w:val="00FE6810"/>
    <w:rsid w:val="00FF0D2B"/>
    <w:rsid w:val="00FF15D2"/>
    <w:rsid w:val="00FF26CD"/>
    <w:rsid w:val="00FF2ED2"/>
    <w:rsid w:val="00FF32FC"/>
    <w:rsid w:val="00FF39BF"/>
    <w:rsid w:val="00FF4258"/>
    <w:rsid w:val="00FF4ACE"/>
    <w:rsid w:val="00FF5044"/>
    <w:rsid w:val="00FF5994"/>
    <w:rsid w:val="00FF5EEF"/>
    <w:rsid w:val="00FF5EF9"/>
    <w:rsid w:val="00FF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CD0D"/>
  <w15:chartTrackingRefBased/>
  <w15:docId w15:val="{FDEB81FD-1215-4688-A8B4-154BC594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4D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14D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14D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14D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14D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14D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14D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14D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14D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4D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14D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4D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4DE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4DE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14DE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14DE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14DE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14DE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14D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14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14D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14D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14D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14DE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14DE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14DE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14D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14DE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14DEE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A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55928"/>
    <w:rPr>
      <w:color w:val="666666"/>
    </w:rPr>
  </w:style>
  <w:style w:type="paragraph" w:styleId="Kopfzeile">
    <w:name w:val="header"/>
    <w:basedOn w:val="Standard"/>
    <w:link w:val="KopfzeileZchn"/>
    <w:uiPriority w:val="99"/>
    <w:unhideWhenUsed/>
    <w:rsid w:val="00667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73E1"/>
  </w:style>
  <w:style w:type="paragraph" w:styleId="Fuzeile">
    <w:name w:val="footer"/>
    <w:basedOn w:val="Standard"/>
    <w:link w:val="FuzeileZchn"/>
    <w:uiPriority w:val="99"/>
    <w:unhideWhenUsed/>
    <w:rsid w:val="00667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73E1"/>
  </w:style>
  <w:style w:type="paragraph" w:styleId="Beschriftung">
    <w:name w:val="caption"/>
    <w:basedOn w:val="Standard"/>
    <w:next w:val="Standard"/>
    <w:uiPriority w:val="35"/>
    <w:unhideWhenUsed/>
    <w:qFormat/>
    <w:rsid w:val="00F36CFC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DB6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3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747A-2946-4099-933D-36AFEBE46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932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51</cp:revision>
  <cp:lastPrinted>2024-08-12T00:35:00Z</cp:lastPrinted>
  <dcterms:created xsi:type="dcterms:W3CDTF">2024-08-12T00:11:00Z</dcterms:created>
  <dcterms:modified xsi:type="dcterms:W3CDTF">2024-08-12T00:35:00Z</dcterms:modified>
</cp:coreProperties>
</file>