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A6DBB" w14:textId="54A68889" w:rsidR="0067322B" w:rsidRPr="001C56DE" w:rsidRDefault="0067322B" w:rsidP="00361F23">
      <w:pPr>
        <w:spacing w:after="120" w:line="276" w:lineRule="auto"/>
        <w:rPr>
          <w:b/>
          <w:bCs/>
          <w:sz w:val="28"/>
          <w:szCs w:val="28"/>
          <w:u w:val="single"/>
        </w:rPr>
      </w:pPr>
      <w:r w:rsidRPr="001C56DE">
        <w:rPr>
          <w:b/>
          <w:bCs/>
          <w:sz w:val="28"/>
          <w:szCs w:val="28"/>
          <w:u w:val="single"/>
        </w:rPr>
        <w:t>Energie und Klimawandel</w:t>
      </w:r>
    </w:p>
    <w:p w14:paraId="3E33FE2B" w14:textId="68926D1F" w:rsidR="0067322B" w:rsidRPr="001C56DE" w:rsidRDefault="0067322B" w:rsidP="00361F23">
      <w:pPr>
        <w:pStyle w:val="Listenabsatz"/>
        <w:numPr>
          <w:ilvl w:val="0"/>
          <w:numId w:val="1"/>
        </w:numPr>
        <w:spacing w:after="120" w:line="276" w:lineRule="auto"/>
        <w:rPr>
          <w:b/>
          <w:bCs/>
          <w:sz w:val="24"/>
          <w:szCs w:val="24"/>
        </w:rPr>
      </w:pPr>
      <w:r w:rsidRPr="001C56DE">
        <w:rPr>
          <w:b/>
          <w:bCs/>
          <w:sz w:val="24"/>
          <w:szCs w:val="24"/>
        </w:rPr>
        <w:t>Die globale Erwärmung findet statt</w:t>
      </w:r>
    </w:p>
    <w:p w14:paraId="0B84F252" w14:textId="11993B0F" w:rsidR="00251C8A" w:rsidRDefault="004F4BF5" w:rsidP="003D3EF3">
      <w:pPr>
        <w:spacing w:after="120" w:line="360" w:lineRule="auto"/>
        <w:jc w:val="both"/>
        <w:rPr>
          <w:sz w:val="24"/>
          <w:szCs w:val="24"/>
        </w:rPr>
      </w:pPr>
      <w:r>
        <w:rPr>
          <w:noProof/>
          <w:sz w:val="24"/>
          <w:szCs w:val="24"/>
          <w14:ligatures w14:val="standardContextual"/>
        </w:rPr>
        <w:t>Der</w:t>
      </w:r>
      <w:r>
        <w:rPr>
          <w:sz w:val="24"/>
          <w:szCs w:val="24"/>
        </w:rPr>
        <w:t xml:space="preserve"> </w:t>
      </w:r>
      <w:r w:rsidR="00595A0D" w:rsidRPr="00877B42">
        <w:rPr>
          <w:sz w:val="24"/>
          <w:szCs w:val="24"/>
        </w:rPr>
        <w:t>langfristige Verlauf der Temperaturen zeig</w:t>
      </w:r>
      <w:r>
        <w:rPr>
          <w:sz w:val="24"/>
          <w:szCs w:val="24"/>
        </w:rPr>
        <w:t>t</w:t>
      </w:r>
      <w:r w:rsidR="00595A0D" w:rsidRPr="00877B42">
        <w:rPr>
          <w:sz w:val="24"/>
          <w:szCs w:val="24"/>
        </w:rPr>
        <w:t>, dass sich unser Planet immer mehr erwärmt.</w:t>
      </w:r>
      <w:r w:rsidR="005E60BE" w:rsidRPr="00877B42">
        <w:rPr>
          <w:sz w:val="24"/>
          <w:szCs w:val="24"/>
        </w:rPr>
        <w:t xml:space="preserve"> </w:t>
      </w:r>
      <w:r w:rsidR="00E450E9" w:rsidRPr="00877B42">
        <w:rPr>
          <w:sz w:val="24"/>
          <w:szCs w:val="24"/>
        </w:rPr>
        <w:t xml:space="preserve">Wir können dabei die Temperatur </w:t>
      </w:r>
      <w:proofErr w:type="gramStart"/>
      <w:r>
        <w:rPr>
          <w:sz w:val="24"/>
          <w:szCs w:val="24"/>
        </w:rPr>
        <w:t xml:space="preserve">ganz </w:t>
      </w:r>
      <w:r w:rsidR="00E75518">
        <w:rPr>
          <w:sz w:val="24"/>
          <w:szCs w:val="24"/>
        </w:rPr>
        <w:t>unterschiedlich</w:t>
      </w:r>
      <w:proofErr w:type="gramEnd"/>
      <w:r w:rsidR="00E450E9" w:rsidRPr="00877B42">
        <w:rPr>
          <w:sz w:val="24"/>
          <w:szCs w:val="24"/>
        </w:rPr>
        <w:t xml:space="preserve"> messen (z</w:t>
      </w:r>
      <w:r w:rsidR="00D71E90">
        <w:rPr>
          <w:sz w:val="24"/>
          <w:szCs w:val="24"/>
        </w:rPr>
        <w:t>um Beispiel</w:t>
      </w:r>
      <w:r w:rsidR="00E450E9" w:rsidRPr="00877B42">
        <w:rPr>
          <w:sz w:val="24"/>
          <w:szCs w:val="24"/>
        </w:rPr>
        <w:t xml:space="preserve"> Thermometer oder Satellitenmessung) </w:t>
      </w:r>
      <w:r w:rsidR="001E1D8C" w:rsidRPr="00877B42">
        <w:rPr>
          <w:sz w:val="24"/>
          <w:szCs w:val="24"/>
        </w:rPr>
        <w:t>und kommen immer zum gleichen Ergebnis: Es wird heißer!</w:t>
      </w:r>
    </w:p>
    <w:p w14:paraId="5114C4A0" w14:textId="555312B7" w:rsidR="00EA1E53" w:rsidRPr="00877B42" w:rsidRDefault="00EA1E53" w:rsidP="003D3EF3">
      <w:pPr>
        <w:spacing w:after="120" w:line="360" w:lineRule="auto"/>
        <w:jc w:val="both"/>
        <w:rPr>
          <w:sz w:val="24"/>
          <w:szCs w:val="24"/>
        </w:rPr>
      </w:pPr>
      <w:r w:rsidRPr="00877B42">
        <w:rPr>
          <w:sz w:val="24"/>
          <w:szCs w:val="24"/>
        </w:rPr>
        <w:t xml:space="preserve">Die letzten neun Jahre waren </w:t>
      </w:r>
      <w:r>
        <w:rPr>
          <w:sz w:val="24"/>
          <w:szCs w:val="24"/>
        </w:rPr>
        <w:t>weltweit</w:t>
      </w:r>
      <w:r w:rsidRPr="00877B42">
        <w:rPr>
          <w:sz w:val="24"/>
          <w:szCs w:val="24"/>
        </w:rPr>
        <w:t xml:space="preserve"> die wärmsten Jahre seit Beginn der Wetteraufzeichnung 1850</w:t>
      </w:r>
      <w:r>
        <w:rPr>
          <w:sz w:val="24"/>
          <w:szCs w:val="24"/>
        </w:rPr>
        <w:t>.</w:t>
      </w:r>
      <w:r w:rsidR="00AE78EA">
        <w:rPr>
          <w:sz w:val="24"/>
          <w:szCs w:val="24"/>
        </w:rPr>
        <w:t xml:space="preserve"> </w:t>
      </w:r>
      <w:r w:rsidRPr="00877B42">
        <w:rPr>
          <w:sz w:val="24"/>
          <w:szCs w:val="24"/>
        </w:rPr>
        <w:t>2023 war mit ca. 15°C weltweit das wärmste Jahr.</w:t>
      </w:r>
    </w:p>
    <w:p w14:paraId="1DF07C90" w14:textId="47316F67" w:rsidR="00EA1E53" w:rsidRDefault="003D355D" w:rsidP="003D3EF3">
      <w:pPr>
        <w:spacing w:after="120" w:line="360" w:lineRule="auto"/>
        <w:jc w:val="both"/>
        <w:rPr>
          <w:noProof/>
          <w:sz w:val="24"/>
          <w:szCs w:val="24"/>
          <w14:ligatures w14:val="standardContextual"/>
        </w:rPr>
      </w:pPr>
      <w:r w:rsidRPr="00877B42">
        <w:rPr>
          <w:noProof/>
          <w:sz w:val="24"/>
          <w:szCs w:val="24"/>
          <w14:ligatures w14:val="standardContextual"/>
        </w:rPr>
        <w:t xml:space="preserve">Um die </w:t>
      </w:r>
      <w:r w:rsidR="00EF442A">
        <w:rPr>
          <w:noProof/>
          <w:sz w:val="24"/>
          <w:szCs w:val="24"/>
          <w14:ligatures w14:val="standardContextual"/>
        </w:rPr>
        <w:t>weltweite</w:t>
      </w:r>
      <w:r w:rsidRPr="00877B42">
        <w:rPr>
          <w:noProof/>
          <w:sz w:val="24"/>
          <w:szCs w:val="24"/>
          <w14:ligatures w14:val="standardContextual"/>
        </w:rPr>
        <w:t xml:space="preserve"> Erwärmung</w:t>
      </w:r>
      <w:r w:rsidR="002F01AE">
        <w:rPr>
          <w:noProof/>
          <w:sz w:val="24"/>
          <w:szCs w:val="24"/>
          <w14:ligatures w14:val="standardContextual"/>
        </w:rPr>
        <w:t xml:space="preserve"> </w:t>
      </w:r>
      <w:r w:rsidRPr="00877B42">
        <w:rPr>
          <w:noProof/>
          <w:sz w:val="24"/>
          <w:szCs w:val="24"/>
          <w14:ligatures w14:val="standardContextual"/>
        </w:rPr>
        <w:t>z</w:t>
      </w:r>
      <w:r w:rsidR="00B14932">
        <w:rPr>
          <w:noProof/>
          <w:sz w:val="24"/>
          <w:szCs w:val="24"/>
          <w14:ligatures w14:val="standardContextual"/>
        </w:rPr>
        <w:t xml:space="preserve">u beschreiben, </w:t>
      </w:r>
      <w:r w:rsidR="00431156" w:rsidRPr="00877B42">
        <w:rPr>
          <w:noProof/>
          <w:sz w:val="24"/>
          <w:szCs w:val="24"/>
          <w14:ligatures w14:val="standardContextual"/>
        </w:rPr>
        <w:t>wird</w:t>
      </w:r>
      <w:r w:rsidR="0022180F" w:rsidRPr="00877B42">
        <w:rPr>
          <w:noProof/>
          <w:sz w:val="24"/>
          <w:szCs w:val="24"/>
          <w14:ligatures w14:val="standardContextual"/>
        </w:rPr>
        <w:t xml:space="preserve"> die jährliche </w:t>
      </w:r>
      <w:r w:rsidR="00FF594F" w:rsidRPr="00877B42">
        <w:rPr>
          <w:noProof/>
          <w:sz w:val="24"/>
          <w:szCs w:val="24"/>
          <w14:ligatures w14:val="standardContextual"/>
        </w:rPr>
        <w:t>Durchschnitt</w:t>
      </w:r>
      <w:r w:rsidR="0022180F" w:rsidRPr="00877B42">
        <w:rPr>
          <w:noProof/>
          <w:sz w:val="24"/>
          <w:szCs w:val="24"/>
          <w14:ligatures w14:val="standardContextual"/>
        </w:rPr>
        <w:t>stemperatur mit dem Dur</w:t>
      </w:r>
      <w:r w:rsidR="00C93C27" w:rsidRPr="00877B42">
        <w:rPr>
          <w:noProof/>
          <w:sz w:val="24"/>
          <w:szCs w:val="24"/>
          <w14:ligatures w14:val="standardContextual"/>
        </w:rPr>
        <w:t>ch</w:t>
      </w:r>
      <w:r w:rsidR="0022180F" w:rsidRPr="00877B42">
        <w:rPr>
          <w:noProof/>
          <w:sz w:val="24"/>
          <w:szCs w:val="24"/>
          <w14:ligatures w14:val="standardContextual"/>
        </w:rPr>
        <w:t>schnitt</w:t>
      </w:r>
      <w:r w:rsidR="007B0C0C" w:rsidRPr="00877B42">
        <w:rPr>
          <w:noProof/>
          <w:sz w:val="24"/>
          <w:szCs w:val="24"/>
          <w14:ligatures w14:val="standardContextual"/>
        </w:rPr>
        <w:t xml:space="preserve"> </w:t>
      </w:r>
      <w:r w:rsidR="0022180F" w:rsidRPr="00877B42">
        <w:rPr>
          <w:noProof/>
          <w:sz w:val="24"/>
          <w:szCs w:val="24"/>
          <w14:ligatures w14:val="standardContextual"/>
        </w:rPr>
        <w:t>der Jahre</w:t>
      </w:r>
      <w:r w:rsidR="007B0C0C" w:rsidRPr="00877B42">
        <w:rPr>
          <w:noProof/>
          <w:sz w:val="24"/>
          <w:szCs w:val="24"/>
          <w14:ligatures w14:val="standardContextual"/>
        </w:rPr>
        <w:t xml:space="preserve"> 1850 bis</w:t>
      </w:r>
      <w:r w:rsidR="00690512" w:rsidRPr="00877B42">
        <w:rPr>
          <w:noProof/>
          <w:sz w:val="24"/>
          <w:szCs w:val="24"/>
          <w14:ligatures w14:val="standardContextual"/>
        </w:rPr>
        <w:t xml:space="preserve"> 1900</w:t>
      </w:r>
      <w:r w:rsidR="0022180F" w:rsidRPr="00877B42">
        <w:rPr>
          <w:noProof/>
          <w:sz w:val="24"/>
          <w:szCs w:val="24"/>
          <w14:ligatures w14:val="standardContextual"/>
        </w:rPr>
        <w:t xml:space="preserve"> </w:t>
      </w:r>
      <w:r w:rsidR="004D5DBE" w:rsidRPr="00877B42">
        <w:rPr>
          <w:noProof/>
          <w:sz w:val="24"/>
          <w:szCs w:val="24"/>
          <w14:ligatures w14:val="standardContextual"/>
        </w:rPr>
        <w:t>verglichen</w:t>
      </w:r>
      <w:r w:rsidR="00F07AC1" w:rsidRPr="00877B42">
        <w:rPr>
          <w:noProof/>
          <w:sz w:val="24"/>
          <w:szCs w:val="24"/>
          <w14:ligatures w14:val="standardContextual"/>
        </w:rPr>
        <w:t xml:space="preserve">. </w:t>
      </w:r>
      <w:r w:rsidR="002F01AE">
        <w:rPr>
          <w:noProof/>
          <w:sz w:val="24"/>
          <w:szCs w:val="24"/>
          <w14:ligatures w14:val="standardContextual"/>
        </w:rPr>
        <w:t xml:space="preserve">Dieser Durchschnitt heißt „vorindustrieller Referenzwert“ und liegt </w:t>
      </w:r>
      <w:r w:rsidR="00F07AC1" w:rsidRPr="00877B42">
        <w:rPr>
          <w:noProof/>
          <w:sz w:val="24"/>
          <w:szCs w:val="24"/>
          <w14:ligatures w14:val="standardContextual"/>
        </w:rPr>
        <w:t xml:space="preserve">bei </w:t>
      </w:r>
      <w:r w:rsidR="006B7B35" w:rsidRPr="00877B42">
        <w:rPr>
          <w:noProof/>
          <w:sz w:val="24"/>
          <w:szCs w:val="24"/>
          <w14:ligatures w14:val="standardContextual"/>
        </w:rPr>
        <w:t xml:space="preserve">etwa </w:t>
      </w:r>
      <w:r w:rsidR="00251C8A" w:rsidRPr="00877B42">
        <w:rPr>
          <w:noProof/>
          <w:sz w:val="24"/>
          <w:szCs w:val="24"/>
          <w14:ligatures w14:val="standardContextual"/>
        </w:rPr>
        <w:t>13,5°C.</w:t>
      </w:r>
      <w:r w:rsidR="00EA1E53">
        <w:rPr>
          <w:noProof/>
          <w:sz w:val="24"/>
          <w:szCs w:val="24"/>
          <w14:ligatures w14:val="standardContextual"/>
        </w:rPr>
        <w:t xml:space="preserve"> </w:t>
      </w:r>
      <w:r w:rsidR="006D57CB">
        <w:rPr>
          <w:noProof/>
          <w:sz w:val="24"/>
          <w:szCs w:val="24"/>
          <w14:ligatures w14:val="standardContextual"/>
        </w:rPr>
        <w:t xml:space="preserve">2023 </w:t>
      </w:r>
      <w:r w:rsidR="00E31477">
        <w:rPr>
          <w:noProof/>
          <w:sz w:val="24"/>
          <w:szCs w:val="24"/>
          <w14:ligatures w14:val="standardContextual"/>
        </w:rPr>
        <w:t>lag die</w:t>
      </w:r>
      <w:r w:rsidR="00BC079B">
        <w:rPr>
          <w:noProof/>
          <w:sz w:val="24"/>
          <w:szCs w:val="24"/>
          <w14:ligatures w14:val="standardContextual"/>
        </w:rPr>
        <w:t xml:space="preserve"> weltweite</w:t>
      </w:r>
      <w:r w:rsidR="00E31477">
        <w:rPr>
          <w:noProof/>
          <w:sz w:val="24"/>
          <w:szCs w:val="24"/>
          <w14:ligatures w14:val="standardContextual"/>
        </w:rPr>
        <w:t xml:space="preserve"> Durchschnittstemperatur also etwa 1,5°C über dem vorindustriellen Referenzwert.</w:t>
      </w:r>
    </w:p>
    <w:p w14:paraId="7F910788" w14:textId="6489E3E6" w:rsidR="003D3EF3" w:rsidRDefault="006233BE" w:rsidP="00EA1E53">
      <w:pPr>
        <w:spacing w:after="120" w:line="276" w:lineRule="auto"/>
        <w:jc w:val="both"/>
        <w:rPr>
          <w:noProof/>
          <w:sz w:val="24"/>
          <w:szCs w:val="24"/>
          <w14:ligatures w14:val="standardContextual"/>
        </w:rPr>
      </w:pPr>
      <w:r w:rsidRPr="00877B42">
        <w:rPr>
          <w:noProof/>
          <w:sz w:val="24"/>
          <w:szCs w:val="24"/>
        </w:rPr>
        <mc:AlternateContent>
          <mc:Choice Requires="wps">
            <w:drawing>
              <wp:anchor distT="0" distB="0" distL="114300" distR="114300" simplePos="0" relativeHeight="251660288" behindDoc="0" locked="0" layoutInCell="1" allowOverlap="1" wp14:anchorId="42F98B2D" wp14:editId="46A7AD59">
                <wp:simplePos x="0" y="0"/>
                <wp:positionH relativeFrom="margin">
                  <wp:posOffset>115570</wp:posOffset>
                </wp:positionH>
                <wp:positionV relativeFrom="paragraph">
                  <wp:posOffset>3908425</wp:posOffset>
                </wp:positionV>
                <wp:extent cx="5735320" cy="567690"/>
                <wp:effectExtent l="0" t="0" r="0" b="3810"/>
                <wp:wrapThrough wrapText="bothSides">
                  <wp:wrapPolygon edited="0">
                    <wp:start x="0" y="0"/>
                    <wp:lineTo x="0" y="21020"/>
                    <wp:lineTo x="21523" y="21020"/>
                    <wp:lineTo x="21523" y="0"/>
                    <wp:lineTo x="0" y="0"/>
                  </wp:wrapPolygon>
                </wp:wrapThrough>
                <wp:docPr id="1913470914" name="Textfeld 1"/>
                <wp:cNvGraphicFramePr/>
                <a:graphic xmlns:a="http://schemas.openxmlformats.org/drawingml/2006/main">
                  <a:graphicData uri="http://schemas.microsoft.com/office/word/2010/wordprocessingShape">
                    <wps:wsp>
                      <wps:cNvSpPr txBox="1"/>
                      <wps:spPr>
                        <a:xfrm>
                          <a:off x="0" y="0"/>
                          <a:ext cx="5735320" cy="567690"/>
                        </a:xfrm>
                        <a:prstGeom prst="rect">
                          <a:avLst/>
                        </a:prstGeom>
                        <a:solidFill>
                          <a:prstClr val="white"/>
                        </a:solidFill>
                        <a:ln>
                          <a:noFill/>
                        </a:ln>
                      </wps:spPr>
                      <wps:txbx>
                        <w:txbxContent>
                          <w:p w14:paraId="43B57C93" w14:textId="11BF8638" w:rsidR="006233BE" w:rsidRPr="006233BE" w:rsidRDefault="004C18EE" w:rsidP="006233BE">
                            <w:pPr>
                              <w:pStyle w:val="Beschriftung"/>
                              <w:rPr>
                                <w:i w:val="0"/>
                                <w:iCs w:val="0"/>
                                <w:color w:val="404040" w:themeColor="text1" w:themeTint="BF"/>
                                <w:sz w:val="24"/>
                                <w:szCs w:val="24"/>
                              </w:rPr>
                            </w:pPr>
                            <w:r w:rsidRPr="003D3EF3">
                              <w:rPr>
                                <w:i w:val="0"/>
                                <w:iCs w:val="0"/>
                                <w:color w:val="404040" w:themeColor="text1" w:themeTint="BF"/>
                                <w:sz w:val="24"/>
                                <w:szCs w:val="24"/>
                              </w:rPr>
                              <w:t xml:space="preserve">Abb. </w:t>
                            </w:r>
                            <w:r w:rsidRPr="003D3EF3">
                              <w:rPr>
                                <w:i w:val="0"/>
                                <w:iCs w:val="0"/>
                                <w:color w:val="404040" w:themeColor="text1" w:themeTint="BF"/>
                                <w:sz w:val="24"/>
                                <w:szCs w:val="24"/>
                              </w:rPr>
                              <w:fldChar w:fldCharType="begin"/>
                            </w:r>
                            <w:r w:rsidRPr="003D3EF3">
                              <w:rPr>
                                <w:i w:val="0"/>
                                <w:iCs w:val="0"/>
                                <w:color w:val="404040" w:themeColor="text1" w:themeTint="BF"/>
                                <w:sz w:val="24"/>
                                <w:szCs w:val="24"/>
                              </w:rPr>
                              <w:instrText xml:space="preserve"> SEQ Abb. \* ARABIC </w:instrText>
                            </w:r>
                            <w:r w:rsidRPr="003D3EF3">
                              <w:rPr>
                                <w:i w:val="0"/>
                                <w:iCs w:val="0"/>
                                <w:color w:val="404040" w:themeColor="text1" w:themeTint="BF"/>
                                <w:sz w:val="24"/>
                                <w:szCs w:val="24"/>
                              </w:rPr>
                              <w:fldChar w:fldCharType="separate"/>
                            </w:r>
                            <w:r w:rsidR="007A7C35">
                              <w:rPr>
                                <w:i w:val="0"/>
                                <w:iCs w:val="0"/>
                                <w:noProof/>
                                <w:color w:val="404040" w:themeColor="text1" w:themeTint="BF"/>
                                <w:sz w:val="24"/>
                                <w:szCs w:val="24"/>
                              </w:rPr>
                              <w:t>1</w:t>
                            </w:r>
                            <w:r w:rsidRPr="003D3EF3">
                              <w:rPr>
                                <w:i w:val="0"/>
                                <w:iCs w:val="0"/>
                                <w:color w:val="404040" w:themeColor="text1" w:themeTint="BF"/>
                                <w:sz w:val="24"/>
                                <w:szCs w:val="24"/>
                              </w:rPr>
                              <w:fldChar w:fldCharType="end"/>
                            </w:r>
                            <w:r w:rsidRPr="003D3EF3">
                              <w:rPr>
                                <w:i w:val="0"/>
                                <w:iCs w:val="0"/>
                                <w:color w:val="404040" w:themeColor="text1" w:themeTint="BF"/>
                                <w:sz w:val="24"/>
                                <w:szCs w:val="24"/>
                              </w:rPr>
                              <w:t xml:space="preserve">: Abweichung der </w:t>
                            </w:r>
                            <w:r w:rsidR="00EF442A" w:rsidRPr="003D3EF3">
                              <w:rPr>
                                <w:i w:val="0"/>
                                <w:iCs w:val="0"/>
                                <w:color w:val="404040" w:themeColor="text1" w:themeTint="BF"/>
                                <w:sz w:val="24"/>
                                <w:szCs w:val="24"/>
                              </w:rPr>
                              <w:t>weltweiten</w:t>
                            </w:r>
                            <w:r w:rsidRPr="003D3EF3">
                              <w:rPr>
                                <w:i w:val="0"/>
                                <w:iCs w:val="0"/>
                                <w:color w:val="404040" w:themeColor="text1" w:themeTint="BF"/>
                                <w:sz w:val="24"/>
                                <w:szCs w:val="24"/>
                              </w:rPr>
                              <w:t xml:space="preserve"> Lufttemperatur vom vorindustriellen Referenzwert</w:t>
                            </w:r>
                            <w:r w:rsidR="006233BE">
                              <w:rPr>
                                <w:i w:val="0"/>
                                <w:iCs w:val="0"/>
                                <w:color w:val="404040" w:themeColor="text1" w:themeTint="BF"/>
                                <w:sz w:val="24"/>
                                <w:szCs w:val="24"/>
                              </w:rPr>
                              <w:t xml:space="preserve"> (die orange Linie entspricht dem vorindustriellen Referenzwert)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F98B2D" id="_x0000_t202" coordsize="21600,21600" o:spt="202" path="m,l,21600r21600,l21600,xe">
                <v:stroke joinstyle="miter"/>
                <v:path gradientshapeok="t" o:connecttype="rect"/>
              </v:shapetype>
              <v:shape id="Textfeld 1" o:spid="_x0000_s1026" type="#_x0000_t202" style="position:absolute;left:0;text-align:left;margin-left:9.1pt;margin-top:307.75pt;width:451.6pt;height:44.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" stroked="f">
                <v:textbox inset="0,0,0,0">
                  <w:txbxContent>
                    <w:p w14:paraId="43B57C93" w14:textId="11BF8638" w:rsidR="006233BE" w:rsidRPr="006233BE" w:rsidRDefault="004C18EE" w:rsidP="006233BE">
                      <w:pPr>
                        <w:pStyle w:val="Beschriftung"/>
                        <w:rPr>
                          <w:i w:val="0"/>
                          <w:iCs w:val="0"/>
                          <w:color w:val="404040" w:themeColor="text1" w:themeTint="BF"/>
                          <w:sz w:val="24"/>
                          <w:szCs w:val="24"/>
                        </w:rPr>
                      </w:pPr>
                      <w:r w:rsidRPr="003D3EF3">
                        <w:rPr>
                          <w:i w:val="0"/>
                          <w:iCs w:val="0"/>
                          <w:color w:val="404040" w:themeColor="text1" w:themeTint="BF"/>
                          <w:sz w:val="24"/>
                          <w:szCs w:val="24"/>
                        </w:rPr>
                        <w:t xml:space="preserve">Abb. </w:t>
                      </w:r>
                      <w:r w:rsidRPr="003D3EF3">
                        <w:rPr>
                          <w:i w:val="0"/>
                          <w:iCs w:val="0"/>
                          <w:color w:val="404040" w:themeColor="text1" w:themeTint="BF"/>
                          <w:sz w:val="24"/>
                          <w:szCs w:val="24"/>
                        </w:rPr>
                        <w:fldChar w:fldCharType="begin"/>
                      </w:r>
                      <w:r w:rsidRPr="003D3EF3">
                        <w:rPr>
                          <w:i w:val="0"/>
                          <w:iCs w:val="0"/>
                          <w:color w:val="404040" w:themeColor="text1" w:themeTint="BF"/>
                          <w:sz w:val="24"/>
                          <w:szCs w:val="24"/>
                        </w:rPr>
                        <w:instrText xml:space="preserve"> SEQ Abb. \* ARABIC </w:instrText>
                      </w:r>
                      <w:r w:rsidRPr="003D3EF3">
                        <w:rPr>
                          <w:i w:val="0"/>
                          <w:iCs w:val="0"/>
                          <w:color w:val="404040" w:themeColor="text1" w:themeTint="BF"/>
                          <w:sz w:val="24"/>
                          <w:szCs w:val="24"/>
                        </w:rPr>
                        <w:fldChar w:fldCharType="separate"/>
                      </w:r>
                      <w:r w:rsidR="007A7C35">
                        <w:rPr>
                          <w:i w:val="0"/>
                          <w:iCs w:val="0"/>
                          <w:noProof/>
                          <w:color w:val="404040" w:themeColor="text1" w:themeTint="BF"/>
                          <w:sz w:val="24"/>
                          <w:szCs w:val="24"/>
                        </w:rPr>
                        <w:t>1</w:t>
                      </w:r>
                      <w:r w:rsidRPr="003D3EF3">
                        <w:rPr>
                          <w:i w:val="0"/>
                          <w:iCs w:val="0"/>
                          <w:color w:val="404040" w:themeColor="text1" w:themeTint="BF"/>
                          <w:sz w:val="24"/>
                          <w:szCs w:val="24"/>
                        </w:rPr>
                        <w:fldChar w:fldCharType="end"/>
                      </w:r>
                      <w:r w:rsidRPr="003D3EF3">
                        <w:rPr>
                          <w:i w:val="0"/>
                          <w:iCs w:val="0"/>
                          <w:color w:val="404040" w:themeColor="text1" w:themeTint="BF"/>
                          <w:sz w:val="24"/>
                          <w:szCs w:val="24"/>
                        </w:rPr>
                        <w:t xml:space="preserve">: Abweichung der </w:t>
                      </w:r>
                      <w:r w:rsidR="00EF442A" w:rsidRPr="003D3EF3">
                        <w:rPr>
                          <w:i w:val="0"/>
                          <w:iCs w:val="0"/>
                          <w:color w:val="404040" w:themeColor="text1" w:themeTint="BF"/>
                          <w:sz w:val="24"/>
                          <w:szCs w:val="24"/>
                        </w:rPr>
                        <w:t>weltweiten</w:t>
                      </w:r>
                      <w:r w:rsidRPr="003D3EF3">
                        <w:rPr>
                          <w:i w:val="0"/>
                          <w:iCs w:val="0"/>
                          <w:color w:val="404040" w:themeColor="text1" w:themeTint="BF"/>
                          <w:sz w:val="24"/>
                          <w:szCs w:val="24"/>
                        </w:rPr>
                        <w:t xml:space="preserve"> Lufttemperatur vom vorindustriellen Referenzwert</w:t>
                      </w:r>
                      <w:r w:rsidR="006233BE">
                        <w:rPr>
                          <w:i w:val="0"/>
                          <w:iCs w:val="0"/>
                          <w:color w:val="404040" w:themeColor="text1" w:themeTint="BF"/>
                          <w:sz w:val="24"/>
                          <w:szCs w:val="24"/>
                        </w:rPr>
                        <w:t xml:space="preserve"> (die orange Linie entspricht dem vorindustriellen Referenzwert)</w:t>
                      </w:r>
                    </w:p>
                  </w:txbxContent>
                </v:textbox>
                <w10:wrap type="through" anchorx="margin"/>
              </v:shape>
            </w:pict>
          </mc:Fallback>
        </mc:AlternateContent>
      </w:r>
      <w:r w:rsidR="003D3EF3" w:rsidRPr="003D3EF3">
        <w:rPr>
          <w:noProof/>
          <w:sz w:val="24"/>
          <w:szCs w:val="24"/>
          <w14:ligatures w14:val="standardContextual"/>
        </w:rPr>
        <mc:AlternateContent>
          <mc:Choice Requires="wps">
            <w:drawing>
              <wp:anchor distT="45720" distB="45720" distL="114300" distR="114300" simplePos="0" relativeHeight="251671552" behindDoc="0" locked="0" layoutInCell="1" allowOverlap="1" wp14:anchorId="4739C7DB" wp14:editId="06EE5158">
                <wp:simplePos x="0" y="0"/>
                <wp:positionH relativeFrom="column">
                  <wp:posOffset>4098348</wp:posOffset>
                </wp:positionH>
                <wp:positionV relativeFrom="paragraph">
                  <wp:posOffset>763443</wp:posOffset>
                </wp:positionV>
                <wp:extent cx="706582" cy="332509"/>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582" cy="332509"/>
                        </a:xfrm>
                        <a:prstGeom prst="rect">
                          <a:avLst/>
                        </a:prstGeom>
                        <a:noFill/>
                        <a:ln w="9525">
                          <a:noFill/>
                          <a:miter lim="800000"/>
                          <a:headEnd/>
                          <a:tailEnd/>
                        </a:ln>
                      </wps:spPr>
                      <wps:txbx>
                        <w:txbxContent>
                          <w:p w14:paraId="08355520" w14:textId="6CCA9BF0" w:rsidR="003D3EF3" w:rsidRPr="003D3EF3" w:rsidRDefault="003D3EF3">
                            <w:pPr>
                              <w:rPr>
                                <w:sz w:val="32"/>
                                <w:szCs w:val="32"/>
                              </w:rPr>
                            </w:pPr>
                            <w:r w:rsidRPr="003D3EF3">
                              <w:rPr>
                                <w:sz w:val="32"/>
                                <w:szCs w:val="32"/>
                              </w:rPr>
                              <w:t>1998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39C7DB" id="Textfeld 2" o:spid="_x0000_s1027" type="#_x0000_t202" style="position:absolute;left:0;text-align:left;margin-left:322.7pt;margin-top:60.1pt;width:55.65pt;height:26.2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" filled="f" stroked="f">
                <v:textbox>
                  <w:txbxContent>
                    <w:p w14:paraId="08355520" w14:textId="6CCA9BF0" w:rsidR="003D3EF3" w:rsidRPr="003D3EF3" w:rsidRDefault="003D3EF3">
                      <w:pPr>
                        <w:rPr>
                          <w:sz w:val="32"/>
                          <w:szCs w:val="32"/>
                        </w:rPr>
                      </w:pPr>
                      <w:r w:rsidRPr="003D3EF3">
                        <w:rPr>
                          <w:sz w:val="32"/>
                          <w:szCs w:val="32"/>
                        </w:rPr>
                        <w:t>1998</w:t>
                      </w:r>
                    </w:p>
                  </w:txbxContent>
                </v:textbox>
              </v:shape>
            </w:pict>
          </mc:Fallback>
        </mc:AlternateContent>
      </w:r>
      <w:r w:rsidR="003D3EF3">
        <w:rPr>
          <w:noProof/>
          <w:sz w:val="24"/>
          <w:szCs w:val="24"/>
          <w14:ligatures w14:val="standardContextual"/>
        </w:rPr>
        <mc:AlternateContent>
          <mc:Choice Requires="wps">
            <w:drawing>
              <wp:anchor distT="0" distB="0" distL="114300" distR="114300" simplePos="0" relativeHeight="251669504" behindDoc="0" locked="0" layoutInCell="1" allowOverlap="1" wp14:anchorId="3934BD22" wp14:editId="46622407">
                <wp:simplePos x="0" y="0"/>
                <wp:positionH relativeFrom="column">
                  <wp:posOffset>4500591</wp:posOffset>
                </wp:positionH>
                <wp:positionV relativeFrom="paragraph">
                  <wp:posOffset>1068416</wp:posOffset>
                </wp:positionV>
                <wp:extent cx="256309" cy="311670"/>
                <wp:effectExtent l="0" t="0" r="67945" b="50800"/>
                <wp:wrapNone/>
                <wp:docPr id="1307018372" name="Gerade Verbindung mit Pfeil 6"/>
                <wp:cNvGraphicFramePr/>
                <a:graphic xmlns:a="http://schemas.openxmlformats.org/drawingml/2006/main">
                  <a:graphicData uri="http://schemas.microsoft.com/office/word/2010/wordprocessingShape">
                    <wps:wsp>
                      <wps:cNvCnPr/>
                      <wps:spPr>
                        <a:xfrm>
                          <a:off x="0" y="0"/>
                          <a:ext cx="256309" cy="31167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CC9FD96" id="_x0000_t32" coordsize="21600,21600" o:spt="32" o:oned="t" path="m,l21600,21600e" filled="f">
                <v:path arrowok="t" fillok="f" o:connecttype="none"/>
                <o:lock v:ext="edit" shapetype="t"/>
              </v:shapetype>
              <v:shape id="Gerade Verbindung mit Pfeil 6" o:spid="_x0000_s1026" type="#_x0000_t32" style="position:absolute;margin-left:354.4pt;margin-top:84.15pt;width:20.2pt;height:24.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" strokecolor="black [3213]" strokeweight="1.5pt">
                <v:stroke endarrow="block" joinstyle="miter"/>
              </v:shape>
            </w:pict>
          </mc:Fallback>
        </mc:AlternateContent>
      </w:r>
      <w:r w:rsidR="003D3EF3" w:rsidRPr="004E68F7">
        <w:rPr>
          <w:noProof/>
          <w:sz w:val="24"/>
          <w:szCs w:val="24"/>
        </w:rPr>
        <mc:AlternateContent>
          <mc:Choice Requires="wps">
            <w:drawing>
              <wp:anchor distT="45720" distB="45720" distL="114300" distR="114300" simplePos="0" relativeHeight="251668480" behindDoc="0" locked="0" layoutInCell="1" allowOverlap="1" wp14:anchorId="2ECBAE31" wp14:editId="7CBFCB0C">
                <wp:simplePos x="0" y="0"/>
                <wp:positionH relativeFrom="rightMargin">
                  <wp:posOffset>-1651316</wp:posOffset>
                </wp:positionH>
                <wp:positionV relativeFrom="paragraph">
                  <wp:posOffset>1749454</wp:posOffset>
                </wp:positionV>
                <wp:extent cx="3464733" cy="314325"/>
                <wp:effectExtent l="0" t="6033" r="0" b="0"/>
                <wp:wrapNone/>
                <wp:docPr id="193881679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464733" cy="314325"/>
                        </a:xfrm>
                        <a:prstGeom prst="rect">
                          <a:avLst/>
                        </a:prstGeom>
                        <a:solidFill>
                          <a:srgbClr val="FFFFFF"/>
                        </a:solidFill>
                        <a:ln w="9525">
                          <a:noFill/>
                          <a:miter lim="800000"/>
                          <a:headEnd/>
                          <a:tailEnd/>
                        </a:ln>
                      </wps:spPr>
                      <wps:txbx>
                        <w:txbxContent>
                          <w:p w14:paraId="66D7CCE8" w14:textId="14A157BB" w:rsidR="004E68F7" w:rsidRPr="003D3EF3" w:rsidRDefault="004E68F7" w:rsidP="003D3EF3">
                            <w:pPr>
                              <w:spacing w:after="0"/>
                              <w:rPr>
                                <w:sz w:val="18"/>
                                <w:szCs w:val="18"/>
                                <w:lang w:val="en-US"/>
                              </w:rPr>
                            </w:pPr>
                            <w:r w:rsidRPr="003D3EF3">
                              <w:rPr>
                                <w:sz w:val="18"/>
                                <w:szCs w:val="18"/>
                                <w:lang w:val="en-US"/>
                              </w:rPr>
                              <w:t>Quelle: Met Office Hadley Centre,</w:t>
                            </w:r>
                            <w:r w:rsidR="003D3EF3" w:rsidRPr="003D3EF3">
                              <w:rPr>
                                <w:sz w:val="18"/>
                                <w:szCs w:val="18"/>
                                <w:lang w:val="en-US"/>
                              </w:rPr>
                              <w:t xml:space="preserve"> </w:t>
                            </w:r>
                            <w:r w:rsidRPr="003D3EF3">
                              <w:rPr>
                                <w:sz w:val="18"/>
                                <w:szCs w:val="18"/>
                                <w:lang w:val="en-US"/>
                              </w:rPr>
                              <w:t>Climate Research Unit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CBAE31" id="_x0000_s1028" type="#_x0000_t202" style="position:absolute;left:0;text-align:left;margin-left:-130pt;margin-top:137.75pt;width:272.8pt;height:24.75pt;rotation:-90;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" stroked="f">
                <v:textbox>
                  <w:txbxContent>
                    <w:p w14:paraId="66D7CCE8" w14:textId="14A157BB" w:rsidR="004E68F7" w:rsidRPr="003D3EF3" w:rsidRDefault="004E68F7" w:rsidP="003D3EF3">
                      <w:pPr>
                        <w:spacing w:after="0"/>
                        <w:rPr>
                          <w:sz w:val="18"/>
                          <w:szCs w:val="18"/>
                          <w:lang w:val="en-US"/>
                        </w:rPr>
                      </w:pPr>
                      <w:r w:rsidRPr="003D3EF3">
                        <w:rPr>
                          <w:sz w:val="18"/>
                          <w:szCs w:val="18"/>
                          <w:lang w:val="en-US"/>
                        </w:rPr>
                        <w:t>Quelle: Met Office Hadley Centre,</w:t>
                      </w:r>
                      <w:r w:rsidR="003D3EF3" w:rsidRPr="003D3EF3">
                        <w:rPr>
                          <w:sz w:val="18"/>
                          <w:szCs w:val="18"/>
                          <w:lang w:val="en-US"/>
                        </w:rPr>
                        <w:t xml:space="preserve"> </w:t>
                      </w:r>
                      <w:r w:rsidRPr="003D3EF3">
                        <w:rPr>
                          <w:sz w:val="18"/>
                          <w:szCs w:val="18"/>
                          <w:lang w:val="en-US"/>
                        </w:rPr>
                        <w:t>Climate Research Unit</w:t>
                      </w:r>
                    </w:p>
                  </w:txbxContent>
                </v:textbox>
                <w10:wrap anchorx="margin"/>
              </v:shape>
            </w:pict>
          </mc:Fallback>
        </mc:AlternateContent>
      </w:r>
      <w:r w:rsidR="003D3EF3" w:rsidRPr="003D3EF3">
        <w:rPr>
          <w:noProof/>
          <w:sz w:val="24"/>
          <w:szCs w:val="24"/>
          <w14:ligatures w14:val="standardContextual"/>
        </w:rPr>
        <w:drawing>
          <wp:inline distT="0" distB="0" distL="0" distR="0" wp14:anchorId="3B7879CD" wp14:editId="696B0427">
            <wp:extent cx="5976620" cy="3797300"/>
            <wp:effectExtent l="0" t="0" r="5080" b="0"/>
            <wp:docPr id="928004078" name="Grafik 1" descr="Ein Bild, das Text, Screenshot, Reih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004078" name="Grafik 1" descr="Ein Bild, das Text, Screenshot, Reihe, Diagramm enthält.&#10;&#10;Automatisch generierte Beschreibung"/>
                    <pic:cNvPicPr/>
                  </pic:nvPicPr>
                  <pic:blipFill>
                    <a:blip r:embed="rId7"/>
                    <a:stretch>
                      <a:fillRect/>
                    </a:stretch>
                  </pic:blipFill>
                  <pic:spPr>
                    <a:xfrm>
                      <a:off x="0" y="0"/>
                      <a:ext cx="5976620" cy="3797300"/>
                    </a:xfrm>
                    <a:prstGeom prst="rect">
                      <a:avLst/>
                    </a:prstGeom>
                  </pic:spPr>
                </pic:pic>
              </a:graphicData>
            </a:graphic>
          </wp:inline>
        </w:drawing>
      </w:r>
    </w:p>
    <w:p w14:paraId="5BBFF05B" w14:textId="4E96E198" w:rsidR="003D3EF3" w:rsidRDefault="003D3EF3" w:rsidP="00EA1E53">
      <w:pPr>
        <w:spacing w:after="120" w:line="276" w:lineRule="auto"/>
        <w:jc w:val="both"/>
        <w:rPr>
          <w:noProof/>
          <w:sz w:val="24"/>
          <w:szCs w:val="24"/>
          <w14:ligatures w14:val="standardContextual"/>
        </w:rPr>
      </w:pPr>
    </w:p>
    <w:p w14:paraId="317E3531" w14:textId="16CAF77D" w:rsidR="003D3EF3" w:rsidRDefault="003D3EF3" w:rsidP="00EA1E53">
      <w:pPr>
        <w:spacing w:after="120" w:line="276" w:lineRule="auto"/>
        <w:jc w:val="both"/>
        <w:rPr>
          <w:noProof/>
          <w:sz w:val="24"/>
          <w:szCs w:val="24"/>
          <w14:ligatures w14:val="standardContextual"/>
        </w:rPr>
      </w:pPr>
    </w:p>
    <w:p w14:paraId="704E72B1" w14:textId="4185A13F" w:rsidR="003D3EF3" w:rsidRDefault="003D3EF3" w:rsidP="00EA1E53">
      <w:pPr>
        <w:spacing w:after="120" w:line="276" w:lineRule="auto"/>
        <w:jc w:val="both"/>
        <w:rPr>
          <w:noProof/>
          <w:sz w:val="24"/>
          <w:szCs w:val="24"/>
          <w14:ligatures w14:val="standardContextual"/>
        </w:rPr>
      </w:pPr>
    </w:p>
    <w:p w14:paraId="792A78C0" w14:textId="642F8A9E" w:rsidR="003D3EF3" w:rsidRDefault="003D3EF3" w:rsidP="00EA1E53">
      <w:pPr>
        <w:spacing w:after="120" w:line="276" w:lineRule="auto"/>
        <w:jc w:val="both"/>
        <w:rPr>
          <w:noProof/>
          <w:sz w:val="24"/>
          <w:szCs w:val="24"/>
          <w14:ligatures w14:val="standardContextual"/>
        </w:rPr>
      </w:pPr>
    </w:p>
    <w:p w14:paraId="2ED76AA2" w14:textId="2447237E" w:rsidR="003D3EF3" w:rsidRDefault="003D3EF3" w:rsidP="00EA1E53">
      <w:pPr>
        <w:spacing w:after="120" w:line="276" w:lineRule="auto"/>
        <w:jc w:val="both"/>
        <w:rPr>
          <w:noProof/>
          <w:sz w:val="24"/>
          <w:szCs w:val="24"/>
          <w14:ligatures w14:val="standardContextual"/>
        </w:rPr>
      </w:pPr>
    </w:p>
    <w:p w14:paraId="428B220D" w14:textId="77777777" w:rsidR="003D3EF3" w:rsidRPr="00877B42" w:rsidRDefault="003D3EF3" w:rsidP="003D3EF3">
      <w:pPr>
        <w:spacing w:after="120" w:line="360" w:lineRule="auto"/>
        <w:jc w:val="both"/>
        <w:rPr>
          <w:sz w:val="24"/>
          <w:szCs w:val="24"/>
        </w:rPr>
      </w:pPr>
      <w:r w:rsidRPr="00877B42">
        <w:rPr>
          <w:sz w:val="24"/>
          <w:szCs w:val="24"/>
        </w:rPr>
        <w:t xml:space="preserve">Als Wetter bezeichnet man den Zustand der </w:t>
      </w:r>
      <w:r>
        <w:rPr>
          <w:sz w:val="24"/>
          <w:szCs w:val="24"/>
        </w:rPr>
        <w:t>A</w:t>
      </w:r>
      <w:r w:rsidRPr="00877B42">
        <w:rPr>
          <w:sz w:val="24"/>
          <w:szCs w:val="24"/>
        </w:rPr>
        <w:t xml:space="preserve">tmosphäre zu einer bestimmten Zeit an einem bestimmten Ort. Das Wetter bezieht sich immer auf kurze Zeiträume von einigen Stunden bis Tagen. Es wird </w:t>
      </w:r>
      <w:r>
        <w:rPr>
          <w:sz w:val="24"/>
          <w:szCs w:val="24"/>
        </w:rPr>
        <w:t xml:space="preserve">beispielsweise </w:t>
      </w:r>
      <w:r w:rsidRPr="00877B42">
        <w:rPr>
          <w:sz w:val="24"/>
          <w:szCs w:val="24"/>
        </w:rPr>
        <w:t>von der Sonnenstrahlung</w:t>
      </w:r>
      <w:r>
        <w:rPr>
          <w:sz w:val="24"/>
          <w:szCs w:val="24"/>
        </w:rPr>
        <w:t xml:space="preserve"> </w:t>
      </w:r>
      <w:r w:rsidRPr="00877B42">
        <w:rPr>
          <w:sz w:val="24"/>
          <w:szCs w:val="24"/>
        </w:rPr>
        <w:t>und dem Niederschlag bestimmt. Wetterphänomene sind zum Beispiel Regen</w:t>
      </w:r>
      <w:r>
        <w:rPr>
          <w:sz w:val="24"/>
          <w:szCs w:val="24"/>
        </w:rPr>
        <w:t xml:space="preserve"> </w:t>
      </w:r>
      <w:r w:rsidRPr="00877B42">
        <w:rPr>
          <w:sz w:val="24"/>
          <w:szCs w:val="24"/>
        </w:rPr>
        <w:t>oder Sonnenschein.</w:t>
      </w:r>
    </w:p>
    <w:p w14:paraId="6EA62AD4" w14:textId="77777777" w:rsidR="003D3EF3" w:rsidRPr="00877B42" w:rsidRDefault="003D3EF3" w:rsidP="003D3EF3">
      <w:pPr>
        <w:spacing w:after="120" w:line="360" w:lineRule="auto"/>
        <w:jc w:val="both"/>
        <w:rPr>
          <w:sz w:val="24"/>
          <w:szCs w:val="24"/>
        </w:rPr>
      </w:pPr>
      <w:r w:rsidRPr="00877B42">
        <w:rPr>
          <w:sz w:val="24"/>
          <w:szCs w:val="24"/>
        </w:rPr>
        <w:t>Im Gegensatz dazu bezieht sich das Klima auf langfristige Trends im Wetter über einen bestimmten Zeitraum und an einem bestimmten Ort. Diese Trends werden durch den Durchschnitt der Wetterbedingungen über mehrere Jahre hinweg definiert. Es werden üblicherweise Zeiträume von mindestens 30 bis zu mehreren Tausend Jahren betrachtet.</w:t>
      </w:r>
    </w:p>
    <w:p w14:paraId="77C60C9C" w14:textId="77777777" w:rsidR="003D3EF3" w:rsidRDefault="003D3EF3" w:rsidP="003D3EF3">
      <w:pPr>
        <w:spacing w:after="0" w:line="360" w:lineRule="auto"/>
        <w:jc w:val="both"/>
        <w:rPr>
          <w:sz w:val="24"/>
          <w:szCs w:val="24"/>
        </w:rPr>
      </w:pPr>
      <w:r w:rsidRPr="00877B42">
        <w:rPr>
          <w:sz w:val="24"/>
          <w:szCs w:val="24"/>
        </w:rPr>
        <w:t>Das kurzfristige Wetter ist für die Entwicklung des Klimas also nicht entscheidend. Auch während der globalen Erwärmung kann es zu niedrigen Temperaturen</w:t>
      </w:r>
      <w:r>
        <w:rPr>
          <w:sz w:val="24"/>
          <w:szCs w:val="24"/>
        </w:rPr>
        <w:t xml:space="preserve"> </w:t>
      </w:r>
      <w:r w:rsidRPr="00877B42">
        <w:rPr>
          <w:sz w:val="24"/>
          <w:szCs w:val="24"/>
        </w:rPr>
        <w:t>kommen.</w:t>
      </w:r>
    </w:p>
    <w:p w14:paraId="16D9F4A5" w14:textId="68CBB4CE" w:rsidR="003D3EF3" w:rsidRDefault="003D3EF3" w:rsidP="003D3EF3">
      <w:pPr>
        <w:spacing w:after="120" w:line="360" w:lineRule="auto"/>
        <w:jc w:val="both"/>
        <w:rPr>
          <w:sz w:val="24"/>
          <w:szCs w:val="24"/>
        </w:rPr>
      </w:pPr>
      <w:r w:rsidRPr="00877B42">
        <w:rPr>
          <w:sz w:val="24"/>
          <w:szCs w:val="24"/>
        </w:rPr>
        <w:t xml:space="preserve">Trotzdem hat das Klima einen Einfluss auf das kurzfristige Wetter. Die globale Erwärmung führt dazu, </w:t>
      </w:r>
      <w:r>
        <w:rPr>
          <w:sz w:val="24"/>
          <w:szCs w:val="24"/>
        </w:rPr>
        <w:t>dass die Wahrscheinlichkeit für heiße Tage steigt. Auch die durchschnittlichen Temperaturen auf der Erde steigen.</w:t>
      </w:r>
    </w:p>
    <w:p w14:paraId="1AF1704F" w14:textId="77777777" w:rsidR="003D3EF3" w:rsidRPr="003D3EF3" w:rsidRDefault="003D3EF3" w:rsidP="003D3EF3">
      <w:pPr>
        <w:spacing w:after="120" w:line="360" w:lineRule="auto"/>
        <w:jc w:val="both"/>
        <w:rPr>
          <w:sz w:val="24"/>
          <w:szCs w:val="24"/>
        </w:rPr>
      </w:pPr>
    </w:p>
    <w:p w14:paraId="775506AD" w14:textId="214C5BF1" w:rsidR="0067322B" w:rsidRPr="00877B42" w:rsidRDefault="0067322B" w:rsidP="00DD7B04">
      <w:pPr>
        <w:spacing w:after="120" w:line="360" w:lineRule="auto"/>
        <w:rPr>
          <w:b/>
          <w:bCs/>
          <w:sz w:val="24"/>
          <w:szCs w:val="24"/>
        </w:rPr>
      </w:pPr>
      <w:r w:rsidRPr="00877B42">
        <w:rPr>
          <w:b/>
          <w:bCs/>
          <w:sz w:val="24"/>
          <w:szCs w:val="24"/>
        </w:rPr>
        <w:t>Aufgaben</w:t>
      </w:r>
    </w:p>
    <w:p w14:paraId="4E04AD9B" w14:textId="07F97209" w:rsidR="00723931" w:rsidRPr="00877B42" w:rsidRDefault="00A467B7" w:rsidP="00DD7B04">
      <w:pPr>
        <w:pStyle w:val="Listenabsatz"/>
        <w:numPr>
          <w:ilvl w:val="0"/>
          <w:numId w:val="2"/>
        </w:numPr>
        <w:spacing w:after="120" w:line="360" w:lineRule="auto"/>
        <w:ind w:left="357" w:hanging="357"/>
        <w:contextualSpacing w:val="0"/>
        <w:jc w:val="both"/>
        <w:rPr>
          <w:sz w:val="24"/>
          <w:szCs w:val="24"/>
        </w:rPr>
      </w:pPr>
      <w:r w:rsidRPr="00877B42">
        <w:rPr>
          <w:sz w:val="24"/>
          <w:szCs w:val="24"/>
        </w:rPr>
        <w:t>Nutze d</w:t>
      </w:r>
      <w:r w:rsidR="00B3113C" w:rsidRPr="00877B42">
        <w:rPr>
          <w:sz w:val="24"/>
          <w:szCs w:val="24"/>
        </w:rPr>
        <w:t>ei</w:t>
      </w:r>
      <w:r w:rsidR="00DA32D2" w:rsidRPr="00877B42">
        <w:rPr>
          <w:sz w:val="24"/>
          <w:szCs w:val="24"/>
        </w:rPr>
        <w:t xml:space="preserve">n Wissen </w:t>
      </w:r>
      <w:r w:rsidR="002C23D1" w:rsidRPr="00877B42">
        <w:rPr>
          <w:sz w:val="24"/>
          <w:szCs w:val="24"/>
        </w:rPr>
        <w:t>zu</w:t>
      </w:r>
      <w:r w:rsidR="00CA6E64" w:rsidRPr="00877B42">
        <w:rPr>
          <w:sz w:val="24"/>
          <w:szCs w:val="24"/>
        </w:rPr>
        <w:t xml:space="preserve"> den Hitzerekorden in Deutschland </w:t>
      </w:r>
      <w:r w:rsidR="002C23D1" w:rsidRPr="00877B42">
        <w:rPr>
          <w:sz w:val="24"/>
          <w:szCs w:val="24"/>
        </w:rPr>
        <w:t xml:space="preserve">und die Informationen aus dem Text, um die folgenden Klimafakten zu </w:t>
      </w:r>
      <w:r w:rsidR="002C23D1" w:rsidRPr="00877B42">
        <w:rPr>
          <w:b/>
          <w:bCs/>
          <w:sz w:val="24"/>
          <w:szCs w:val="24"/>
        </w:rPr>
        <w:t>erläutern</w:t>
      </w:r>
      <w:r w:rsidR="004022C1" w:rsidRPr="00877B42">
        <w:rPr>
          <w:sz w:val="24"/>
          <w:szCs w:val="24"/>
        </w:rPr>
        <w:t>:</w:t>
      </w:r>
    </w:p>
    <w:p w14:paraId="58759702" w14:textId="456259AF" w:rsidR="00723931" w:rsidRPr="00877B42" w:rsidRDefault="003850EE" w:rsidP="00DD7B04">
      <w:pPr>
        <w:pStyle w:val="Listenabsatz"/>
        <w:spacing w:after="120" w:line="360" w:lineRule="auto"/>
        <w:ind w:left="709"/>
        <w:contextualSpacing w:val="0"/>
        <w:rPr>
          <w:sz w:val="24"/>
          <w:szCs w:val="24"/>
        </w:rPr>
      </w:pPr>
      <w:r w:rsidRPr="00877B42">
        <w:rPr>
          <w:sz w:val="24"/>
          <w:szCs w:val="24"/>
        </w:rPr>
        <w:t xml:space="preserve">Fakt 1: </w:t>
      </w:r>
      <w:r w:rsidR="001A3E52" w:rsidRPr="00877B42">
        <w:rPr>
          <w:sz w:val="24"/>
          <w:szCs w:val="24"/>
        </w:rPr>
        <w:t>Es wird heißer!</w:t>
      </w:r>
    </w:p>
    <w:p w14:paraId="4994A629" w14:textId="580FCFD9" w:rsidR="00723931" w:rsidRPr="00877B42" w:rsidRDefault="003850EE" w:rsidP="00DD7B04">
      <w:pPr>
        <w:pStyle w:val="Listenabsatz"/>
        <w:spacing w:after="120" w:line="360" w:lineRule="auto"/>
        <w:ind w:left="709"/>
        <w:contextualSpacing w:val="0"/>
        <w:rPr>
          <w:sz w:val="24"/>
          <w:szCs w:val="24"/>
        </w:rPr>
      </w:pPr>
      <w:r w:rsidRPr="00877B42">
        <w:rPr>
          <w:sz w:val="24"/>
          <w:szCs w:val="24"/>
        </w:rPr>
        <w:t xml:space="preserve">Fakt 2: </w:t>
      </w:r>
      <w:r w:rsidR="001A3E52" w:rsidRPr="00877B42">
        <w:rPr>
          <w:sz w:val="24"/>
          <w:szCs w:val="24"/>
        </w:rPr>
        <w:t>Wetter ist nicht gleich Klima!</w:t>
      </w:r>
    </w:p>
    <w:p w14:paraId="7EF0960D" w14:textId="3F9B0AA4" w:rsidR="00A26FE8" w:rsidRPr="00877B42" w:rsidRDefault="00361F23" w:rsidP="00DD7B04">
      <w:pPr>
        <w:pStyle w:val="Listenabsatz"/>
        <w:spacing w:after="240" w:line="360" w:lineRule="auto"/>
        <w:ind w:left="357"/>
        <w:contextualSpacing w:val="0"/>
        <w:rPr>
          <w:sz w:val="24"/>
          <w:szCs w:val="24"/>
        </w:rPr>
      </w:pPr>
      <w:r w:rsidRPr="00877B42">
        <w:rPr>
          <w:noProof/>
          <w:sz w:val="24"/>
          <w:szCs w:val="24"/>
        </w:rPr>
        <w:drawing>
          <wp:anchor distT="0" distB="0" distL="114300" distR="114300" simplePos="0" relativeHeight="251665408" behindDoc="0" locked="0" layoutInCell="1" allowOverlap="1" wp14:anchorId="4E835B9A" wp14:editId="30F5FF44">
            <wp:simplePos x="0" y="0"/>
            <wp:positionH relativeFrom="column">
              <wp:posOffset>-234950</wp:posOffset>
            </wp:positionH>
            <wp:positionV relativeFrom="paragraph">
              <wp:posOffset>188595</wp:posOffset>
            </wp:positionV>
            <wp:extent cx="387350" cy="387350"/>
            <wp:effectExtent l="0" t="0" r="0" b="0"/>
            <wp:wrapNone/>
            <wp:docPr id="1258607571" name="Grafik 1258607571" descr="Sternschnuppe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397205" name="Grafik 1943397205" descr="Sternschnuppe Silhouett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87350" cy="387350"/>
                    </a:xfrm>
                    <a:prstGeom prst="rect">
                      <a:avLst/>
                    </a:prstGeom>
                  </pic:spPr>
                </pic:pic>
              </a:graphicData>
            </a:graphic>
            <wp14:sizeRelH relativeFrom="margin">
              <wp14:pctWidth>0</wp14:pctWidth>
            </wp14:sizeRelH>
            <wp14:sizeRelV relativeFrom="margin">
              <wp14:pctHeight>0</wp14:pctHeight>
            </wp14:sizeRelV>
          </wp:anchor>
        </w:drawing>
      </w:r>
      <w:r w:rsidR="001B64BA" w:rsidRPr="00877B42">
        <w:rPr>
          <w:b/>
          <w:bCs/>
          <w:sz w:val="24"/>
          <w:szCs w:val="24"/>
        </w:rPr>
        <w:t>Notiere</w:t>
      </w:r>
      <w:r w:rsidR="001B64BA" w:rsidRPr="00877B42">
        <w:rPr>
          <w:sz w:val="24"/>
          <w:szCs w:val="24"/>
        </w:rPr>
        <w:t xml:space="preserve"> deine </w:t>
      </w:r>
      <w:r w:rsidR="00096815" w:rsidRPr="00877B42">
        <w:rPr>
          <w:sz w:val="24"/>
          <w:szCs w:val="24"/>
        </w:rPr>
        <w:t xml:space="preserve">Ergebnisse </w:t>
      </w:r>
      <w:r w:rsidR="00A26FE8" w:rsidRPr="00877B42">
        <w:rPr>
          <w:sz w:val="24"/>
          <w:szCs w:val="24"/>
        </w:rPr>
        <w:t>in dein Klimafakten-Heft auf Seite 1</w:t>
      </w:r>
      <w:r w:rsidR="00A823C7" w:rsidRPr="00877B42">
        <w:rPr>
          <w:sz w:val="24"/>
          <w:szCs w:val="24"/>
        </w:rPr>
        <w:t>.</w:t>
      </w:r>
    </w:p>
    <w:p w14:paraId="1828CFF3" w14:textId="6FE00546" w:rsidR="00361F23" w:rsidRPr="00877B42" w:rsidRDefault="00361F23" w:rsidP="00DD7B04">
      <w:pPr>
        <w:spacing w:after="120" w:line="360" w:lineRule="auto"/>
        <w:jc w:val="both"/>
        <w:rPr>
          <w:b/>
          <w:bCs/>
          <w:sz w:val="24"/>
          <w:szCs w:val="24"/>
        </w:rPr>
      </w:pPr>
      <w:r w:rsidRPr="00877B42">
        <w:rPr>
          <w:b/>
          <w:bCs/>
          <w:sz w:val="24"/>
          <w:szCs w:val="24"/>
        </w:rPr>
        <w:t>Expertenaufgabe</w:t>
      </w:r>
    </w:p>
    <w:p w14:paraId="00EAD570" w14:textId="2E75F0F2" w:rsidR="008A79AD" w:rsidRPr="00877B42" w:rsidRDefault="006315F8" w:rsidP="00DD7B04">
      <w:pPr>
        <w:pStyle w:val="Listenabsatz"/>
        <w:numPr>
          <w:ilvl w:val="0"/>
          <w:numId w:val="2"/>
        </w:numPr>
        <w:spacing w:line="360" w:lineRule="auto"/>
        <w:jc w:val="both"/>
        <w:rPr>
          <w:sz w:val="24"/>
          <w:szCs w:val="24"/>
        </w:rPr>
      </w:pPr>
      <w:r w:rsidRPr="00877B42">
        <w:rPr>
          <w:sz w:val="24"/>
          <w:szCs w:val="24"/>
        </w:rPr>
        <w:t xml:space="preserve">Zu </w:t>
      </w:r>
      <w:r w:rsidR="00361F23" w:rsidRPr="00877B42">
        <w:rPr>
          <w:sz w:val="24"/>
          <w:szCs w:val="24"/>
        </w:rPr>
        <w:t xml:space="preserve">den </w:t>
      </w:r>
      <w:r w:rsidR="00DE028E" w:rsidRPr="00877B42">
        <w:rPr>
          <w:sz w:val="24"/>
          <w:szCs w:val="24"/>
        </w:rPr>
        <w:t>Fakten</w:t>
      </w:r>
      <w:r w:rsidR="00361F23" w:rsidRPr="00877B42">
        <w:rPr>
          <w:sz w:val="24"/>
          <w:szCs w:val="24"/>
        </w:rPr>
        <w:t xml:space="preserve"> 1 und 2 </w:t>
      </w:r>
      <w:r w:rsidR="008B0A6A" w:rsidRPr="00877B42">
        <w:rPr>
          <w:sz w:val="24"/>
          <w:szCs w:val="24"/>
        </w:rPr>
        <w:t xml:space="preserve">gibt es </w:t>
      </w:r>
      <w:r w:rsidR="00C764C5" w:rsidRPr="00877B42">
        <w:rPr>
          <w:sz w:val="24"/>
          <w:szCs w:val="24"/>
        </w:rPr>
        <w:t>im Klimafakten-Heft auch einen gängigen Mythos.</w:t>
      </w:r>
    </w:p>
    <w:p w14:paraId="56D2832B" w14:textId="0F8305C0" w:rsidR="004C04F3" w:rsidRPr="00877B42" w:rsidRDefault="00AD52D2" w:rsidP="00DD7B04">
      <w:pPr>
        <w:pStyle w:val="Listenabsatz"/>
        <w:spacing w:line="360" w:lineRule="auto"/>
        <w:ind w:left="360"/>
        <w:jc w:val="both"/>
        <w:rPr>
          <w:sz w:val="24"/>
          <w:szCs w:val="24"/>
        </w:rPr>
      </w:pPr>
      <w:r w:rsidRPr="00877B42">
        <w:rPr>
          <w:b/>
          <w:bCs/>
          <w:sz w:val="24"/>
          <w:szCs w:val="24"/>
        </w:rPr>
        <w:t>Widerlege</w:t>
      </w:r>
      <w:r w:rsidR="005D29BE" w:rsidRPr="00877B42">
        <w:rPr>
          <w:sz w:val="24"/>
          <w:szCs w:val="24"/>
        </w:rPr>
        <w:t xml:space="preserve"> </w:t>
      </w:r>
      <w:r w:rsidR="006C22CA" w:rsidRPr="00877B42">
        <w:rPr>
          <w:sz w:val="24"/>
          <w:szCs w:val="24"/>
        </w:rPr>
        <w:t>die Mythen</w:t>
      </w:r>
      <w:r w:rsidRPr="00877B42">
        <w:rPr>
          <w:sz w:val="24"/>
          <w:szCs w:val="24"/>
        </w:rPr>
        <w:t xml:space="preserve"> m</w:t>
      </w:r>
      <w:r w:rsidR="00931BEE">
        <w:rPr>
          <w:sz w:val="24"/>
          <w:szCs w:val="24"/>
        </w:rPr>
        <w:t>i</w:t>
      </w:r>
      <w:r w:rsidRPr="00877B42">
        <w:rPr>
          <w:sz w:val="24"/>
          <w:szCs w:val="24"/>
        </w:rPr>
        <w:t>thilfe de</w:t>
      </w:r>
      <w:r w:rsidR="005D29BE" w:rsidRPr="00877B42">
        <w:rPr>
          <w:sz w:val="24"/>
          <w:szCs w:val="24"/>
        </w:rPr>
        <w:t xml:space="preserve">s Klimafakts und </w:t>
      </w:r>
      <w:r w:rsidR="0037036C" w:rsidRPr="00877B42">
        <w:rPr>
          <w:sz w:val="24"/>
          <w:szCs w:val="24"/>
        </w:rPr>
        <w:t>d</w:t>
      </w:r>
      <w:r w:rsidR="004D2915" w:rsidRPr="00877B42">
        <w:rPr>
          <w:sz w:val="24"/>
          <w:szCs w:val="24"/>
        </w:rPr>
        <w:t>einen Hintergrundinformationen.</w:t>
      </w:r>
    </w:p>
    <w:sectPr w:rsidR="004C04F3" w:rsidRPr="00877B42" w:rsidSect="00445502">
      <w:headerReference w:type="default" r:id="rId10"/>
      <w:footerReference w:type="default" r:id="rId11"/>
      <w:pgSz w:w="11906" w:h="16838"/>
      <w:pgMar w:top="1247" w:right="1247" w:bottom="1077" w:left="1247"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6521F4" w14:textId="77777777" w:rsidR="008A7FDE" w:rsidRDefault="008A7FDE" w:rsidP="00C56294">
      <w:pPr>
        <w:spacing w:after="0" w:line="240" w:lineRule="auto"/>
      </w:pPr>
      <w:r>
        <w:separator/>
      </w:r>
    </w:p>
  </w:endnote>
  <w:endnote w:type="continuationSeparator" w:id="0">
    <w:p w14:paraId="287A5063" w14:textId="77777777" w:rsidR="008A7FDE" w:rsidRDefault="008A7FDE" w:rsidP="00C56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7E735" w14:textId="48EA20C3" w:rsidR="00C56294" w:rsidRDefault="00C56294">
    <w:pPr>
      <w:pStyle w:val="Fuzeile"/>
    </w:pPr>
    <w:r>
      <w:t>Energie und Klimawandel</w:t>
    </w:r>
    <w:r>
      <w:tab/>
    </w:r>
    <w:r>
      <w:tab/>
      <w:t>Rudolf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143F99" w14:textId="77777777" w:rsidR="008A7FDE" w:rsidRDefault="008A7FDE" w:rsidP="00C56294">
      <w:pPr>
        <w:spacing w:after="0" w:line="240" w:lineRule="auto"/>
      </w:pPr>
      <w:r>
        <w:separator/>
      </w:r>
    </w:p>
  </w:footnote>
  <w:footnote w:type="continuationSeparator" w:id="0">
    <w:p w14:paraId="44117744" w14:textId="77777777" w:rsidR="008A7FDE" w:rsidRDefault="008A7FDE" w:rsidP="00C562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83B3A" w14:textId="4FCA5B79" w:rsidR="00C56294" w:rsidRDefault="00C56294">
    <w:pPr>
      <w:pStyle w:val="Kopfzeile"/>
    </w:pPr>
    <w:r>
      <w:t>Name: _________________</w:t>
    </w:r>
    <w:r>
      <w:tab/>
    </w:r>
    <w:r>
      <w:tab/>
      <w:t>Datum: 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D3955"/>
    <w:multiLevelType w:val="hybridMultilevel"/>
    <w:tmpl w:val="8C24D28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EA6537D"/>
    <w:multiLevelType w:val="hybridMultilevel"/>
    <w:tmpl w:val="4798F032"/>
    <w:lvl w:ilvl="0" w:tplc="DB3A0138">
      <w:start w:val="1"/>
      <w:numFmt w:val="bullet"/>
      <w:lvlText w:val=""/>
      <w:lvlJc w:val="left"/>
      <w:pPr>
        <w:ind w:left="1068" w:hanging="217"/>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45A1A8B"/>
    <w:multiLevelType w:val="hybridMultilevel"/>
    <w:tmpl w:val="548A89A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693724723">
    <w:abstractNumId w:val="0"/>
  </w:num>
  <w:num w:numId="2" w16cid:durableId="1094787188">
    <w:abstractNumId w:val="2"/>
  </w:num>
  <w:num w:numId="3" w16cid:durableId="1774520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294"/>
    <w:rsid w:val="00010A15"/>
    <w:rsid w:val="00012A55"/>
    <w:rsid w:val="000376DF"/>
    <w:rsid w:val="000463AD"/>
    <w:rsid w:val="0004756D"/>
    <w:rsid w:val="00062A33"/>
    <w:rsid w:val="00094835"/>
    <w:rsid w:val="00096815"/>
    <w:rsid w:val="000A47C4"/>
    <w:rsid w:val="000B3B57"/>
    <w:rsid w:val="000B4D83"/>
    <w:rsid w:val="000B71D1"/>
    <w:rsid w:val="00106B28"/>
    <w:rsid w:val="0011207E"/>
    <w:rsid w:val="00116C07"/>
    <w:rsid w:val="00136AC0"/>
    <w:rsid w:val="0014585A"/>
    <w:rsid w:val="0014728C"/>
    <w:rsid w:val="00150D1C"/>
    <w:rsid w:val="001537AE"/>
    <w:rsid w:val="0017420A"/>
    <w:rsid w:val="00177B5C"/>
    <w:rsid w:val="001834B4"/>
    <w:rsid w:val="00191C96"/>
    <w:rsid w:val="00194E25"/>
    <w:rsid w:val="001A1CAE"/>
    <w:rsid w:val="001A3E52"/>
    <w:rsid w:val="001B1018"/>
    <w:rsid w:val="001B2445"/>
    <w:rsid w:val="001B3BD9"/>
    <w:rsid w:val="001B64BA"/>
    <w:rsid w:val="001C44A0"/>
    <w:rsid w:val="001C56DE"/>
    <w:rsid w:val="001E1D8C"/>
    <w:rsid w:val="0020078D"/>
    <w:rsid w:val="00205EC8"/>
    <w:rsid w:val="0021634F"/>
    <w:rsid w:val="00217FF0"/>
    <w:rsid w:val="00221099"/>
    <w:rsid w:val="0022180F"/>
    <w:rsid w:val="00227786"/>
    <w:rsid w:val="00244094"/>
    <w:rsid w:val="00244FA4"/>
    <w:rsid w:val="00251C8A"/>
    <w:rsid w:val="00254A59"/>
    <w:rsid w:val="002753C9"/>
    <w:rsid w:val="00277F10"/>
    <w:rsid w:val="00280048"/>
    <w:rsid w:val="002918AA"/>
    <w:rsid w:val="00295D5F"/>
    <w:rsid w:val="002B6293"/>
    <w:rsid w:val="002C23D1"/>
    <w:rsid w:val="002D3A2D"/>
    <w:rsid w:val="002D3DDD"/>
    <w:rsid w:val="002E097E"/>
    <w:rsid w:val="002F01AE"/>
    <w:rsid w:val="002F5033"/>
    <w:rsid w:val="0031142B"/>
    <w:rsid w:val="00315C93"/>
    <w:rsid w:val="00316139"/>
    <w:rsid w:val="00337D2B"/>
    <w:rsid w:val="00347EE8"/>
    <w:rsid w:val="00355139"/>
    <w:rsid w:val="00357D7D"/>
    <w:rsid w:val="00361F23"/>
    <w:rsid w:val="0037036C"/>
    <w:rsid w:val="003730F0"/>
    <w:rsid w:val="003775BC"/>
    <w:rsid w:val="003850EE"/>
    <w:rsid w:val="00395150"/>
    <w:rsid w:val="00395EA4"/>
    <w:rsid w:val="003A4D1F"/>
    <w:rsid w:val="003A5EBF"/>
    <w:rsid w:val="003B2F6B"/>
    <w:rsid w:val="003D355D"/>
    <w:rsid w:val="003D3EF3"/>
    <w:rsid w:val="003E3384"/>
    <w:rsid w:val="003F2994"/>
    <w:rsid w:val="00401C0D"/>
    <w:rsid w:val="004022C1"/>
    <w:rsid w:val="00423CA1"/>
    <w:rsid w:val="00431156"/>
    <w:rsid w:val="00445502"/>
    <w:rsid w:val="00451BF0"/>
    <w:rsid w:val="00451D34"/>
    <w:rsid w:val="004536C3"/>
    <w:rsid w:val="00471CEB"/>
    <w:rsid w:val="00476DD3"/>
    <w:rsid w:val="00490597"/>
    <w:rsid w:val="004976CB"/>
    <w:rsid w:val="004C04F3"/>
    <w:rsid w:val="004C18EE"/>
    <w:rsid w:val="004C2333"/>
    <w:rsid w:val="004C5B1B"/>
    <w:rsid w:val="004C7B22"/>
    <w:rsid w:val="004D1C4F"/>
    <w:rsid w:val="004D2915"/>
    <w:rsid w:val="004D3A26"/>
    <w:rsid w:val="004D5DBE"/>
    <w:rsid w:val="004E68F7"/>
    <w:rsid w:val="004F4BF5"/>
    <w:rsid w:val="004F5722"/>
    <w:rsid w:val="004F5AED"/>
    <w:rsid w:val="005000B5"/>
    <w:rsid w:val="005107A2"/>
    <w:rsid w:val="00536F54"/>
    <w:rsid w:val="00552D3D"/>
    <w:rsid w:val="00557722"/>
    <w:rsid w:val="0056089E"/>
    <w:rsid w:val="00563910"/>
    <w:rsid w:val="0057301A"/>
    <w:rsid w:val="0057627D"/>
    <w:rsid w:val="00577179"/>
    <w:rsid w:val="00585EDC"/>
    <w:rsid w:val="00594D00"/>
    <w:rsid w:val="00595A0D"/>
    <w:rsid w:val="005B15D2"/>
    <w:rsid w:val="005C3776"/>
    <w:rsid w:val="005D29BE"/>
    <w:rsid w:val="005E60BE"/>
    <w:rsid w:val="00610056"/>
    <w:rsid w:val="0061325A"/>
    <w:rsid w:val="006233BE"/>
    <w:rsid w:val="006235D0"/>
    <w:rsid w:val="006315F8"/>
    <w:rsid w:val="00652C51"/>
    <w:rsid w:val="0067322B"/>
    <w:rsid w:val="006777EF"/>
    <w:rsid w:val="00682376"/>
    <w:rsid w:val="00690512"/>
    <w:rsid w:val="006B7B35"/>
    <w:rsid w:val="006C22CA"/>
    <w:rsid w:val="006D57CB"/>
    <w:rsid w:val="006E6C10"/>
    <w:rsid w:val="00723931"/>
    <w:rsid w:val="0073471B"/>
    <w:rsid w:val="00756422"/>
    <w:rsid w:val="00773C61"/>
    <w:rsid w:val="00777764"/>
    <w:rsid w:val="007A7C35"/>
    <w:rsid w:val="007B0C0C"/>
    <w:rsid w:val="007B293B"/>
    <w:rsid w:val="007E0B4A"/>
    <w:rsid w:val="007E5A6D"/>
    <w:rsid w:val="00800335"/>
    <w:rsid w:val="0080400F"/>
    <w:rsid w:val="0082467E"/>
    <w:rsid w:val="008335DA"/>
    <w:rsid w:val="00842ACC"/>
    <w:rsid w:val="008452E1"/>
    <w:rsid w:val="008606D7"/>
    <w:rsid w:val="00865025"/>
    <w:rsid w:val="00877B42"/>
    <w:rsid w:val="00893233"/>
    <w:rsid w:val="0089521B"/>
    <w:rsid w:val="008A79AD"/>
    <w:rsid w:val="008A7FDE"/>
    <w:rsid w:val="008B0A6A"/>
    <w:rsid w:val="008B65F1"/>
    <w:rsid w:val="008C42C4"/>
    <w:rsid w:val="008C6E8B"/>
    <w:rsid w:val="008D3C8B"/>
    <w:rsid w:val="008D6263"/>
    <w:rsid w:val="008E5B48"/>
    <w:rsid w:val="008F13CA"/>
    <w:rsid w:val="008F4EC2"/>
    <w:rsid w:val="009019C0"/>
    <w:rsid w:val="00931BEE"/>
    <w:rsid w:val="009470AA"/>
    <w:rsid w:val="009640B2"/>
    <w:rsid w:val="0098033F"/>
    <w:rsid w:val="00996BD5"/>
    <w:rsid w:val="009B6228"/>
    <w:rsid w:val="009C4208"/>
    <w:rsid w:val="009C6CEB"/>
    <w:rsid w:val="009E1261"/>
    <w:rsid w:val="009F1918"/>
    <w:rsid w:val="009F4D24"/>
    <w:rsid w:val="00A0606E"/>
    <w:rsid w:val="00A26FE8"/>
    <w:rsid w:val="00A4386A"/>
    <w:rsid w:val="00A467B7"/>
    <w:rsid w:val="00A51E98"/>
    <w:rsid w:val="00A56FFB"/>
    <w:rsid w:val="00A573BB"/>
    <w:rsid w:val="00A72F79"/>
    <w:rsid w:val="00A73B18"/>
    <w:rsid w:val="00A823C7"/>
    <w:rsid w:val="00AD52D2"/>
    <w:rsid w:val="00AE78EA"/>
    <w:rsid w:val="00B01751"/>
    <w:rsid w:val="00B04DA8"/>
    <w:rsid w:val="00B14932"/>
    <w:rsid w:val="00B3113C"/>
    <w:rsid w:val="00B31F07"/>
    <w:rsid w:val="00B360BB"/>
    <w:rsid w:val="00B54A1A"/>
    <w:rsid w:val="00B56232"/>
    <w:rsid w:val="00B7626A"/>
    <w:rsid w:val="00B81341"/>
    <w:rsid w:val="00B8203B"/>
    <w:rsid w:val="00B90043"/>
    <w:rsid w:val="00BA0C37"/>
    <w:rsid w:val="00BA5D3F"/>
    <w:rsid w:val="00BB4EC5"/>
    <w:rsid w:val="00BC079B"/>
    <w:rsid w:val="00BC13DC"/>
    <w:rsid w:val="00BE022C"/>
    <w:rsid w:val="00BF5342"/>
    <w:rsid w:val="00C00D67"/>
    <w:rsid w:val="00C01DA1"/>
    <w:rsid w:val="00C160B9"/>
    <w:rsid w:val="00C53BBE"/>
    <w:rsid w:val="00C56294"/>
    <w:rsid w:val="00C61550"/>
    <w:rsid w:val="00C764C5"/>
    <w:rsid w:val="00C84217"/>
    <w:rsid w:val="00C85CFE"/>
    <w:rsid w:val="00C91DC2"/>
    <w:rsid w:val="00C93C27"/>
    <w:rsid w:val="00C940AC"/>
    <w:rsid w:val="00C946FE"/>
    <w:rsid w:val="00CA3A70"/>
    <w:rsid w:val="00CA6E64"/>
    <w:rsid w:val="00CB5BDE"/>
    <w:rsid w:val="00CC0FB1"/>
    <w:rsid w:val="00CC4B5B"/>
    <w:rsid w:val="00CD4499"/>
    <w:rsid w:val="00D01B6D"/>
    <w:rsid w:val="00D2264C"/>
    <w:rsid w:val="00D2534C"/>
    <w:rsid w:val="00D41F56"/>
    <w:rsid w:val="00D665BA"/>
    <w:rsid w:val="00D71E90"/>
    <w:rsid w:val="00D76824"/>
    <w:rsid w:val="00D8014A"/>
    <w:rsid w:val="00DA32D2"/>
    <w:rsid w:val="00DA5A9D"/>
    <w:rsid w:val="00DC6ABB"/>
    <w:rsid w:val="00DD38A2"/>
    <w:rsid w:val="00DD6376"/>
    <w:rsid w:val="00DD7B04"/>
    <w:rsid w:val="00DE028E"/>
    <w:rsid w:val="00DE417E"/>
    <w:rsid w:val="00E11E02"/>
    <w:rsid w:val="00E2011C"/>
    <w:rsid w:val="00E27CF7"/>
    <w:rsid w:val="00E31477"/>
    <w:rsid w:val="00E3313E"/>
    <w:rsid w:val="00E33EEC"/>
    <w:rsid w:val="00E443C7"/>
    <w:rsid w:val="00E450E9"/>
    <w:rsid w:val="00E52546"/>
    <w:rsid w:val="00E70627"/>
    <w:rsid w:val="00E7182E"/>
    <w:rsid w:val="00E75518"/>
    <w:rsid w:val="00E95773"/>
    <w:rsid w:val="00EA1E53"/>
    <w:rsid w:val="00EA3F40"/>
    <w:rsid w:val="00EA7B15"/>
    <w:rsid w:val="00EB2C30"/>
    <w:rsid w:val="00EC0502"/>
    <w:rsid w:val="00EC6D9C"/>
    <w:rsid w:val="00ED09B2"/>
    <w:rsid w:val="00EF442A"/>
    <w:rsid w:val="00F0088D"/>
    <w:rsid w:val="00F0503C"/>
    <w:rsid w:val="00F07AC1"/>
    <w:rsid w:val="00F1662F"/>
    <w:rsid w:val="00F17B9D"/>
    <w:rsid w:val="00F33CD6"/>
    <w:rsid w:val="00F70BF7"/>
    <w:rsid w:val="00F91001"/>
    <w:rsid w:val="00FB6653"/>
    <w:rsid w:val="00FC25C8"/>
    <w:rsid w:val="00FE4503"/>
    <w:rsid w:val="00FF4B33"/>
    <w:rsid w:val="00FF594F"/>
    <w:rsid w:val="00FF5F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8A1D1"/>
  <w15:chartTrackingRefBased/>
  <w15:docId w15:val="{A7767C1B-33BF-4502-8845-E20853D7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6294"/>
    <w:rPr>
      <w:kern w:val="0"/>
      <w14:ligatures w14:val="none"/>
    </w:rPr>
  </w:style>
  <w:style w:type="paragraph" w:styleId="berschrift1">
    <w:name w:val="heading 1"/>
    <w:basedOn w:val="Standard"/>
    <w:next w:val="Standard"/>
    <w:link w:val="berschrift1Zchn"/>
    <w:uiPriority w:val="9"/>
    <w:qFormat/>
    <w:rsid w:val="00C562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562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5629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5629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5629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5629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5629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5629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5629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5629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5629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5629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5629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5629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5629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5629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5629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56294"/>
    <w:rPr>
      <w:rFonts w:eastAsiaTheme="majorEastAsia" w:cstheme="majorBidi"/>
      <w:color w:val="272727" w:themeColor="text1" w:themeTint="D8"/>
    </w:rPr>
  </w:style>
  <w:style w:type="paragraph" w:styleId="Titel">
    <w:name w:val="Title"/>
    <w:basedOn w:val="Standard"/>
    <w:next w:val="Standard"/>
    <w:link w:val="TitelZchn"/>
    <w:uiPriority w:val="10"/>
    <w:qFormat/>
    <w:rsid w:val="00C562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5629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5629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5629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5629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56294"/>
    <w:rPr>
      <w:i/>
      <w:iCs/>
      <w:color w:val="404040" w:themeColor="text1" w:themeTint="BF"/>
    </w:rPr>
  </w:style>
  <w:style w:type="paragraph" w:styleId="Listenabsatz">
    <w:name w:val="List Paragraph"/>
    <w:basedOn w:val="Standard"/>
    <w:uiPriority w:val="34"/>
    <w:qFormat/>
    <w:rsid w:val="00C56294"/>
    <w:pPr>
      <w:ind w:left="720"/>
      <w:contextualSpacing/>
    </w:pPr>
  </w:style>
  <w:style w:type="character" w:styleId="IntensiveHervorhebung">
    <w:name w:val="Intense Emphasis"/>
    <w:basedOn w:val="Absatz-Standardschriftart"/>
    <w:uiPriority w:val="21"/>
    <w:qFormat/>
    <w:rsid w:val="00C56294"/>
    <w:rPr>
      <w:i/>
      <w:iCs/>
      <w:color w:val="0F4761" w:themeColor="accent1" w:themeShade="BF"/>
    </w:rPr>
  </w:style>
  <w:style w:type="paragraph" w:styleId="IntensivesZitat">
    <w:name w:val="Intense Quote"/>
    <w:basedOn w:val="Standard"/>
    <w:next w:val="Standard"/>
    <w:link w:val="IntensivesZitatZchn"/>
    <w:uiPriority w:val="30"/>
    <w:qFormat/>
    <w:rsid w:val="00C562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56294"/>
    <w:rPr>
      <w:i/>
      <w:iCs/>
      <w:color w:val="0F4761" w:themeColor="accent1" w:themeShade="BF"/>
    </w:rPr>
  </w:style>
  <w:style w:type="character" w:styleId="IntensiverVerweis">
    <w:name w:val="Intense Reference"/>
    <w:basedOn w:val="Absatz-Standardschriftart"/>
    <w:uiPriority w:val="32"/>
    <w:qFormat/>
    <w:rsid w:val="00C56294"/>
    <w:rPr>
      <w:b/>
      <w:bCs/>
      <w:smallCaps/>
      <w:color w:val="0F4761" w:themeColor="accent1" w:themeShade="BF"/>
      <w:spacing w:val="5"/>
    </w:rPr>
  </w:style>
  <w:style w:type="table" w:styleId="Tabellenraster">
    <w:name w:val="Table Grid"/>
    <w:basedOn w:val="NormaleTabelle"/>
    <w:uiPriority w:val="39"/>
    <w:rsid w:val="00C5629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5629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6294"/>
    <w:rPr>
      <w:kern w:val="0"/>
      <w14:ligatures w14:val="none"/>
    </w:rPr>
  </w:style>
  <w:style w:type="paragraph" w:styleId="Fuzeile">
    <w:name w:val="footer"/>
    <w:basedOn w:val="Standard"/>
    <w:link w:val="FuzeileZchn"/>
    <w:uiPriority w:val="99"/>
    <w:unhideWhenUsed/>
    <w:rsid w:val="00C5629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6294"/>
    <w:rPr>
      <w:kern w:val="0"/>
      <w14:ligatures w14:val="none"/>
    </w:rPr>
  </w:style>
  <w:style w:type="paragraph" w:styleId="Beschriftung">
    <w:name w:val="caption"/>
    <w:basedOn w:val="Standard"/>
    <w:next w:val="Standard"/>
    <w:uiPriority w:val="35"/>
    <w:unhideWhenUsed/>
    <w:qFormat/>
    <w:rsid w:val="004C18EE"/>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1970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Rudolf</dc:creator>
  <cp:keywords/>
  <dc:description/>
  <cp:lastModifiedBy>Lisa Rudolf</cp:lastModifiedBy>
  <cp:revision>11</cp:revision>
  <cp:lastPrinted>2024-08-11T15:22:00Z</cp:lastPrinted>
  <dcterms:created xsi:type="dcterms:W3CDTF">2024-04-22T13:24:00Z</dcterms:created>
  <dcterms:modified xsi:type="dcterms:W3CDTF">2024-08-11T15:23:00Z</dcterms:modified>
</cp:coreProperties>
</file>